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Pr="00A56481" w:rsidRDefault="009D3B04" w:rsidP="00522B11">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C81CC4">
              <w:rPr>
                <w:rFonts w:ascii="Arial" w:hAnsi="Arial" w:cs="Arial"/>
                <w:b/>
                <w:color w:val="0F243E" w:themeColor="text2" w:themeShade="80"/>
              </w:rPr>
              <w:t>NEGOCIOS INTERNACIONALES</w:t>
            </w: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631C5F">
              <w:rPr>
                <w:rFonts w:ascii="Arial" w:hAnsi="Arial" w:cs="Arial"/>
                <w:color w:val="0F243E" w:themeColor="text2" w:themeShade="80"/>
              </w:rPr>
              <w:t xml:space="preserve"> Obligatorio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p w:rsidR="00631C5F" w:rsidRPr="002D3F0D" w:rsidRDefault="00631C5F" w:rsidP="00CC21F3">
            <w:pPr>
              <w:rPr>
                <w:rFonts w:ascii="Arial" w:hAnsi="Arial" w:cs="Arial"/>
                <w:color w:val="0F243E" w:themeColor="text2" w:themeShade="80"/>
              </w:rPr>
            </w:pPr>
            <w:r>
              <w:rPr>
                <w:rFonts w:ascii="Arial" w:hAnsi="Arial" w:cs="Arial"/>
                <w:color w:val="0F243E" w:themeColor="text2" w:themeShade="80"/>
              </w:rPr>
              <w:t>Formación Institucional</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631C5F" w:rsidRDefault="00631C5F" w:rsidP="00CC21F3">
            <w:pPr>
              <w:rPr>
                <w:rFonts w:ascii="Arial" w:hAnsi="Arial" w:cs="Arial"/>
                <w:color w:val="0F243E" w:themeColor="text2" w:themeShade="80"/>
              </w:rPr>
            </w:pPr>
          </w:p>
          <w:p w:rsidR="00631C5F" w:rsidRPr="002D3F0D" w:rsidRDefault="004F3A0B" w:rsidP="00CC21F3">
            <w:pPr>
              <w:rPr>
                <w:rFonts w:ascii="Arial" w:hAnsi="Arial" w:cs="Arial"/>
                <w:color w:val="0F243E" w:themeColor="text2" w:themeShade="80"/>
              </w:rPr>
            </w:pPr>
            <w:r>
              <w:rPr>
                <w:rFonts w:ascii="Arial" w:hAnsi="Arial" w:cs="Arial"/>
                <w:color w:val="0F243E" w:themeColor="text2" w:themeShade="80"/>
              </w:rPr>
              <w:t>Humanidades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631C5F" w:rsidRPr="00C53FE2" w:rsidRDefault="00C81CC4" w:rsidP="00CC21F3">
            <w:pPr>
              <w:rPr>
                <w:rFonts w:ascii="Arial" w:hAnsi="Arial" w:cs="Arial"/>
                <w:color w:val="0F243E" w:themeColor="text2" w:themeShade="80"/>
              </w:rPr>
            </w:pPr>
            <w:r>
              <w:rPr>
                <w:rFonts w:ascii="Arial" w:hAnsi="Arial" w:cs="Arial"/>
                <w:color w:val="0F243E" w:themeColor="text2" w:themeShade="80"/>
              </w:rPr>
              <w:t>V</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DA067F" w:rsidRPr="004110E7">
              <w:rPr>
                <w:rFonts w:ascii="Arial" w:hAnsi="Arial" w:cs="Arial"/>
                <w:sz w:val="22"/>
                <w:szCs w:val="22"/>
              </w:rPr>
              <w:t>Cultura Teológica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DA067F" w:rsidP="00CC21F3">
            <w:pPr>
              <w:rPr>
                <w:rFonts w:ascii="Arial" w:hAnsi="Arial" w:cs="Arial"/>
                <w:b/>
                <w:color w:val="0F243E" w:themeColor="text2" w:themeShade="80"/>
              </w:rPr>
            </w:pPr>
            <w:r w:rsidRPr="004110E7">
              <w:rPr>
                <w:rFonts w:ascii="Arial" w:hAnsi="Arial" w:cs="Arial"/>
                <w:sz w:val="22"/>
                <w:szCs w:val="22"/>
              </w:rPr>
              <w:t>01</w:t>
            </w:r>
            <w:r w:rsidR="00631C5F">
              <w:rPr>
                <w:rFonts w:ascii="Arial" w:hAnsi="Arial" w:cs="Arial"/>
                <w:sz w:val="22"/>
                <w:szCs w:val="22"/>
              </w:rPr>
              <w:t xml:space="preserve"> de 2015</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A067F">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C81CC4">
              <w:rPr>
                <w:rFonts w:ascii="Arial" w:hAnsi="Arial" w:cs="Arial"/>
                <w:b/>
                <w:color w:val="0F243E" w:themeColor="text2" w:themeShade="80"/>
              </w:rPr>
              <w:t>95103</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C81CC4">
              <w:rPr>
                <w:rFonts w:ascii="Arial" w:hAnsi="Arial" w:cs="Arial"/>
                <w:b/>
                <w:color w:val="0F243E" w:themeColor="text2" w:themeShade="80"/>
              </w:rPr>
              <w:t>2</w:t>
            </w:r>
          </w:p>
        </w:tc>
      </w:tr>
      <w:tr w:rsidR="009D3B04" w:rsidRPr="0086312B" w:rsidTr="00C81CC4">
        <w:trPr>
          <w:trHeight w:val="792"/>
        </w:trPr>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r w:rsidR="002B400A">
              <w:rPr>
                <w:rFonts w:ascii="Arial" w:hAnsi="Arial" w:cs="Arial"/>
                <w:b/>
                <w:color w:val="0F243E" w:themeColor="text2" w:themeShade="80"/>
              </w:rPr>
              <w:t xml:space="preserve"> 31 enero 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81CC4">
            <w:pPr>
              <w:rPr>
                <w:rFonts w:ascii="Arial" w:hAnsi="Arial" w:cs="Arial"/>
                <w:b/>
                <w:color w:val="0F243E" w:themeColor="text2" w:themeShade="80"/>
              </w:rPr>
            </w:pPr>
            <w:r>
              <w:rPr>
                <w:rFonts w:ascii="Arial" w:hAnsi="Arial" w:cs="Arial"/>
                <w:b/>
                <w:color w:val="0F243E" w:themeColor="text2" w:themeShade="80"/>
              </w:rPr>
              <w:t>Fecha de Actualización:</w:t>
            </w:r>
            <w:r w:rsidR="00F91ED9">
              <w:rPr>
                <w:rFonts w:ascii="Arial" w:hAnsi="Arial" w:cs="Arial"/>
                <w:b/>
                <w:color w:val="0F243E" w:themeColor="text2" w:themeShade="80"/>
              </w:rPr>
              <w:t xml:space="preserve"> 17 de junio de</w:t>
            </w:r>
            <w:r w:rsidR="002B400A">
              <w:rPr>
                <w:rFonts w:ascii="Arial" w:hAnsi="Arial" w:cs="Arial"/>
                <w:b/>
                <w:color w:val="0F243E" w:themeColor="text2" w:themeShade="80"/>
              </w:rPr>
              <w:t xml:space="preserv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05300A">
              <w:rPr>
                <w:rFonts w:ascii="Arial" w:hAnsi="Arial" w:cs="Arial"/>
                <w:color w:val="0F243E" w:themeColor="text2" w:themeShade="80"/>
              </w:rPr>
              <w:t>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05300A">
              <w:rPr>
                <w:rFonts w:ascii="Arial" w:hAnsi="Arial" w:cs="Arial"/>
                <w:color w:val="0F243E" w:themeColor="text2" w:themeShade="80"/>
              </w:rPr>
              <w:t>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05300A">
              <w:rPr>
                <w:rFonts w:ascii="Arial" w:hAnsi="Arial" w:cs="Arial"/>
                <w:color w:val="0F243E" w:themeColor="text2" w:themeShade="80"/>
              </w:rPr>
              <w:t>3</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05300A">
              <w:rPr>
                <w:rFonts w:ascii="Arial" w:hAnsi="Arial" w:cs="Arial"/>
                <w:color w:val="0F243E" w:themeColor="text2" w:themeShade="80"/>
              </w:rPr>
              <w:t>1</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05300A">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C81CC4"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522B11">
              <w:rPr>
                <w:rFonts w:ascii="Arial" w:hAnsi="Arial" w:cs="Arial"/>
                <w:color w:val="0F243E" w:themeColor="text2" w:themeShade="80"/>
              </w:rPr>
              <w:t>6</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522B11">
              <w:rPr>
                <w:rFonts w:ascii="Arial" w:hAnsi="Arial" w:cs="Arial"/>
                <w:color w:val="0F243E" w:themeColor="text2" w:themeShade="80"/>
              </w:rPr>
              <w:t>24</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522B11">
              <w:rPr>
                <w:rFonts w:ascii="Arial" w:hAnsi="Arial" w:cs="Arial"/>
                <w:color w:val="0F243E" w:themeColor="text2" w:themeShade="80"/>
              </w:rPr>
              <w:t>96</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05300A" w:rsidRDefault="0005300A" w:rsidP="0005300A">
            <w:pPr>
              <w:jc w:val="both"/>
              <w:rPr>
                <w:rFonts w:ascii="Arial" w:hAnsi="Arial" w:cs="Arial"/>
                <w:sz w:val="22"/>
                <w:szCs w:val="22"/>
              </w:rPr>
            </w:pPr>
            <w:r>
              <w:rPr>
                <w:rFonts w:ascii="Arial" w:hAnsi="Arial" w:cs="Arial"/>
                <w:sz w:val="22"/>
                <w:szCs w:val="22"/>
              </w:rPr>
              <w:t xml:space="preserve">La Universidad Santo Tomás se caracteriza por la </w:t>
            </w:r>
            <w:r>
              <w:rPr>
                <w:rFonts w:ascii="Arial" w:hAnsi="Arial" w:cs="Arial"/>
                <w:i/>
                <w:iCs/>
                <w:sz w:val="22"/>
                <w:szCs w:val="22"/>
              </w:rPr>
              <w:t>formación humanística cristiana</w:t>
            </w:r>
            <w:r>
              <w:rPr>
                <w:rFonts w:ascii="Arial" w:hAnsi="Arial" w:cs="Arial"/>
                <w:sz w:val="22"/>
                <w:szCs w:val="22"/>
              </w:rPr>
              <w:t xml:space="preserve">, esto es, que está centrada en la </w:t>
            </w:r>
            <w:r>
              <w:rPr>
                <w:rFonts w:ascii="Arial" w:hAnsi="Arial" w:cs="Arial"/>
                <w:i/>
                <w:iCs/>
                <w:sz w:val="22"/>
                <w:szCs w:val="22"/>
              </w:rPr>
              <w:t>Persona humana</w:t>
            </w:r>
            <w:r>
              <w:rPr>
                <w:rFonts w:ascii="Arial" w:hAnsi="Arial" w:cs="Arial"/>
                <w:sz w:val="22"/>
                <w:szCs w:val="22"/>
              </w:rPr>
              <w:t xml:space="preserve">. En este sentido, entonces, propende por su desarrollo integral y sostenible. Desde el </w:t>
            </w:r>
            <w:r>
              <w:rPr>
                <w:rFonts w:ascii="Arial" w:hAnsi="Arial" w:cs="Arial"/>
                <w:bCs/>
                <w:iCs/>
                <w:sz w:val="22"/>
                <w:szCs w:val="22"/>
              </w:rPr>
              <w:t>PEI y el Modelo Educativo Pedagógico</w:t>
            </w:r>
            <w:r>
              <w:rPr>
                <w:rFonts w:ascii="Arial" w:hAnsi="Arial" w:cs="Arial"/>
                <w:sz w:val="22"/>
                <w:szCs w:val="22"/>
              </w:rPr>
              <w:t xml:space="preserve"> se postula que sus miembros se pregunten por el sentido de la vida, los desafíos humanos de nuestro tiempo y la responsabilidad en la construcción de la historia personal y social. En este orden de ideas y de valores, lucha por la construcción de una sociedad humana.</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sz w:val="22"/>
                <w:szCs w:val="22"/>
              </w:rPr>
              <w:t>Nuestra ‘</w:t>
            </w:r>
            <w:r>
              <w:rPr>
                <w:rFonts w:ascii="Arial" w:hAnsi="Arial" w:cs="Arial"/>
                <w:i/>
                <w:iCs/>
                <w:sz w:val="22"/>
                <w:szCs w:val="22"/>
              </w:rPr>
              <w:t>Alma Mater’</w:t>
            </w:r>
            <w:r>
              <w:rPr>
                <w:rFonts w:ascii="Arial" w:hAnsi="Arial" w:cs="Arial"/>
                <w:sz w:val="22"/>
                <w:szCs w:val="22"/>
              </w:rPr>
              <w:t xml:space="preserve"> –a tenor de su sabio lema: </w:t>
            </w:r>
            <w:r>
              <w:rPr>
                <w:rFonts w:ascii="Arial" w:hAnsi="Arial" w:cs="Arial"/>
                <w:i/>
                <w:iCs/>
                <w:sz w:val="22"/>
                <w:szCs w:val="22"/>
              </w:rPr>
              <w:t>‘</w:t>
            </w:r>
            <w:proofErr w:type="spellStart"/>
            <w:r>
              <w:rPr>
                <w:rFonts w:ascii="Arial" w:hAnsi="Arial" w:cs="Arial"/>
                <w:i/>
                <w:iCs/>
                <w:sz w:val="22"/>
                <w:szCs w:val="22"/>
              </w:rPr>
              <w:t>Facientes</w:t>
            </w:r>
            <w:proofErr w:type="spellEnd"/>
            <w:r>
              <w:rPr>
                <w:rFonts w:ascii="Arial" w:hAnsi="Arial" w:cs="Arial"/>
                <w:i/>
                <w:iCs/>
                <w:sz w:val="22"/>
                <w:szCs w:val="22"/>
              </w:rPr>
              <w:t xml:space="preserve"> </w:t>
            </w:r>
            <w:proofErr w:type="spellStart"/>
            <w:r>
              <w:rPr>
                <w:rFonts w:ascii="Arial" w:hAnsi="Arial" w:cs="Arial"/>
                <w:i/>
                <w:iCs/>
                <w:sz w:val="22"/>
                <w:szCs w:val="22"/>
              </w:rPr>
              <w:t>Veritatem</w:t>
            </w:r>
            <w:proofErr w:type="spellEnd"/>
            <w:r>
              <w:rPr>
                <w:rFonts w:ascii="Arial" w:hAnsi="Arial" w:cs="Arial"/>
                <w:i/>
                <w:iCs/>
                <w:sz w:val="22"/>
                <w:szCs w:val="22"/>
              </w:rPr>
              <w:t>’</w:t>
            </w:r>
            <w:r>
              <w:rPr>
                <w:rFonts w:ascii="Arial" w:hAnsi="Arial" w:cs="Arial"/>
                <w:sz w:val="22"/>
                <w:szCs w:val="22"/>
              </w:rPr>
              <w:t xml:space="preserve">-, mediante esta asignatura del área humanística (en estrecha correlación con todas las demás asignaturas humanísticas), se esfuerza por inculcar en sus estudiantes una </w:t>
            </w:r>
            <w:r>
              <w:rPr>
                <w:rFonts w:ascii="Arial" w:hAnsi="Arial" w:cs="Arial"/>
                <w:i/>
                <w:iCs/>
                <w:sz w:val="22"/>
                <w:szCs w:val="22"/>
              </w:rPr>
              <w:t>Cultura Teológica</w:t>
            </w:r>
            <w:r>
              <w:rPr>
                <w:rFonts w:ascii="Arial" w:hAnsi="Arial" w:cs="Arial"/>
                <w:sz w:val="22"/>
                <w:szCs w:val="22"/>
              </w:rPr>
              <w:t xml:space="preserve"> </w:t>
            </w:r>
            <w:proofErr w:type="spellStart"/>
            <w:r>
              <w:rPr>
                <w:rFonts w:ascii="Arial" w:hAnsi="Arial" w:cs="Arial"/>
                <w:sz w:val="22"/>
                <w:szCs w:val="22"/>
              </w:rPr>
              <w:t>praxiológica</w:t>
            </w:r>
            <w:proofErr w:type="spellEnd"/>
            <w:r>
              <w:rPr>
                <w:rFonts w:ascii="Arial" w:hAnsi="Arial" w:cs="Arial"/>
                <w:sz w:val="22"/>
                <w:szCs w:val="22"/>
              </w:rPr>
              <w:t xml:space="preserve"> que incentive un desarrollo humano integral y sostenible. En efecto, la </w:t>
            </w:r>
            <w:r>
              <w:rPr>
                <w:rFonts w:ascii="Arial" w:hAnsi="Arial" w:cs="Arial"/>
                <w:i/>
                <w:iCs/>
                <w:sz w:val="22"/>
                <w:szCs w:val="22"/>
              </w:rPr>
              <w:t>Teología</w:t>
            </w:r>
            <w:r>
              <w:rPr>
                <w:rFonts w:ascii="Arial" w:hAnsi="Arial" w:cs="Arial"/>
                <w:sz w:val="22"/>
                <w:szCs w:val="22"/>
              </w:rPr>
              <w:t xml:space="preserve"> ocupa un lugar relevante en la filosofía institucional dominicana y tomista, ya que </w:t>
            </w:r>
            <w:r>
              <w:rPr>
                <w:rFonts w:ascii="Arial" w:hAnsi="Arial" w:cs="Arial"/>
                <w:i/>
                <w:iCs/>
                <w:sz w:val="22"/>
                <w:szCs w:val="22"/>
              </w:rPr>
              <w:t>Santo Tomás</w:t>
            </w:r>
            <w:r>
              <w:rPr>
                <w:rFonts w:ascii="Arial" w:hAnsi="Arial" w:cs="Arial"/>
                <w:sz w:val="22"/>
                <w:szCs w:val="22"/>
              </w:rPr>
              <w:t xml:space="preserve"> fuera Doctor de la Iglesia en su época y, por ende, con su obra “</w:t>
            </w:r>
            <w:proofErr w:type="spellStart"/>
            <w:r>
              <w:rPr>
                <w:rFonts w:ascii="Arial" w:hAnsi="Arial" w:cs="Arial"/>
                <w:sz w:val="22"/>
                <w:szCs w:val="22"/>
              </w:rPr>
              <w:t>Summa</w:t>
            </w:r>
            <w:proofErr w:type="spellEnd"/>
            <w:r>
              <w:rPr>
                <w:rFonts w:ascii="Arial" w:hAnsi="Arial" w:cs="Arial"/>
                <w:sz w:val="22"/>
                <w:szCs w:val="22"/>
              </w:rPr>
              <w:t xml:space="preserve"> </w:t>
            </w:r>
            <w:proofErr w:type="spellStart"/>
            <w:r>
              <w:rPr>
                <w:rFonts w:ascii="Arial" w:hAnsi="Arial" w:cs="Arial"/>
                <w:sz w:val="22"/>
                <w:szCs w:val="22"/>
              </w:rPr>
              <w:t>Theologica</w:t>
            </w:r>
            <w:proofErr w:type="spellEnd"/>
            <w:r>
              <w:rPr>
                <w:rFonts w:ascii="Arial" w:hAnsi="Arial" w:cs="Arial"/>
                <w:sz w:val="22"/>
                <w:szCs w:val="22"/>
              </w:rPr>
              <w:t>”, se convirtiera en referente obligado en su campo.</w:t>
            </w:r>
          </w:p>
          <w:p w:rsidR="0005300A" w:rsidRDefault="0005300A" w:rsidP="0005300A">
            <w:pPr>
              <w:jc w:val="both"/>
              <w:rPr>
                <w:rFonts w:ascii="Arial" w:hAnsi="Arial" w:cs="Arial"/>
                <w:sz w:val="22"/>
                <w:szCs w:val="22"/>
              </w:rPr>
            </w:pPr>
          </w:p>
          <w:p w:rsidR="009D3B04" w:rsidRDefault="0005300A" w:rsidP="0005300A">
            <w:pPr>
              <w:jc w:val="both"/>
              <w:rPr>
                <w:rFonts w:ascii="Arial" w:hAnsi="Arial" w:cs="Arial"/>
                <w:color w:val="0F243E" w:themeColor="text2" w:themeShade="80"/>
              </w:rPr>
            </w:pPr>
            <w:r>
              <w:rPr>
                <w:rFonts w:ascii="Arial" w:hAnsi="Arial" w:cs="Arial"/>
                <w:sz w:val="22"/>
                <w:szCs w:val="22"/>
              </w:rPr>
              <w:t>Por tanto, la Cultura Teológica parte de la dimensión antropológica del hombre como ser religioso, así como de la cultura entendida como horizonte de sentidos, donde se construyen las experiencias religiosas. De esta manera, la reflexión teológica viene a desentrañar el sentido de la espiritualidad de cada religión, dentro de unos parámetros de diálogo y encuentro con otras realidades sagradas y profanas del mundo contemporáneo.</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05300A" w:rsidRDefault="0005300A" w:rsidP="0005300A">
            <w:pPr>
              <w:jc w:val="both"/>
              <w:rPr>
                <w:rFonts w:ascii="Arial" w:hAnsi="Arial" w:cs="Arial"/>
                <w:b/>
                <w:bCs/>
                <w:sz w:val="22"/>
                <w:szCs w:val="22"/>
              </w:rPr>
            </w:pPr>
            <w:r>
              <w:rPr>
                <w:rFonts w:ascii="Arial" w:hAnsi="Arial" w:cs="Arial"/>
                <w:sz w:val="22"/>
                <w:szCs w:val="22"/>
              </w:rPr>
              <w:t xml:space="preserve">Promover en los estudiantes tomasinos la </w:t>
            </w:r>
            <w:r>
              <w:rPr>
                <w:rFonts w:ascii="Arial" w:hAnsi="Arial" w:cs="Arial"/>
                <w:i/>
                <w:sz w:val="22"/>
                <w:szCs w:val="22"/>
              </w:rPr>
              <w:t>cultura teológica</w:t>
            </w:r>
            <w:r>
              <w:rPr>
                <w:rFonts w:ascii="Arial" w:hAnsi="Arial" w:cs="Arial"/>
                <w:sz w:val="22"/>
                <w:szCs w:val="22"/>
              </w:rPr>
              <w:t>, inspirados en</w:t>
            </w:r>
            <w:r>
              <w:rPr>
                <w:rFonts w:ascii="Arial" w:hAnsi="Arial" w:cs="Arial"/>
                <w:i/>
                <w:sz w:val="22"/>
                <w:szCs w:val="22"/>
              </w:rPr>
              <w:t xml:space="preserve"> </w:t>
            </w:r>
            <w:r>
              <w:rPr>
                <w:rFonts w:ascii="Arial" w:hAnsi="Arial" w:cs="Arial"/>
                <w:sz w:val="22"/>
                <w:szCs w:val="22"/>
              </w:rPr>
              <w:t>Santo Tomás y su personalidad científica, a través de un enfoque ecuménico y abierto al diálogo interreligioso, que permita interpretar el fenómeno religioso e integrarlo a la propia vida.</w:t>
            </w:r>
          </w:p>
          <w:p w:rsidR="009D3B04" w:rsidRDefault="009D3B04" w:rsidP="00E564E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05300A" w:rsidRDefault="0005300A" w:rsidP="004E1000">
            <w:pPr>
              <w:numPr>
                <w:ilvl w:val="0"/>
                <w:numId w:val="2"/>
              </w:numPr>
              <w:ind w:left="360"/>
              <w:contextualSpacing/>
              <w:jc w:val="both"/>
              <w:rPr>
                <w:rFonts w:ascii="Arial" w:hAnsi="Arial" w:cs="Arial"/>
                <w:sz w:val="22"/>
                <w:szCs w:val="22"/>
              </w:rPr>
            </w:pPr>
            <w:r>
              <w:rPr>
                <w:rFonts w:ascii="Arial" w:hAnsi="Arial" w:cs="Arial"/>
                <w:sz w:val="22"/>
                <w:szCs w:val="22"/>
              </w:rPr>
              <w:t>Valorar la experiencia religiosa como dimensión esencial de todo ser humano, profundizando el panorama de las ideas religiosas, desde la antigüedad hasta nuestros días, en las diversas culturas.</w:t>
            </w:r>
          </w:p>
          <w:p w:rsidR="0005300A" w:rsidRDefault="0005300A" w:rsidP="0005300A">
            <w:pPr>
              <w:jc w:val="both"/>
              <w:rPr>
                <w:rFonts w:ascii="Arial" w:hAnsi="Arial" w:cs="Arial"/>
                <w:sz w:val="22"/>
                <w:szCs w:val="22"/>
              </w:rPr>
            </w:pPr>
          </w:p>
          <w:p w:rsidR="0005300A" w:rsidRDefault="0005300A" w:rsidP="004E1000">
            <w:pPr>
              <w:numPr>
                <w:ilvl w:val="0"/>
                <w:numId w:val="2"/>
              </w:numPr>
              <w:ind w:left="360"/>
              <w:jc w:val="both"/>
              <w:rPr>
                <w:rFonts w:ascii="Arial" w:hAnsi="Arial" w:cs="Arial"/>
                <w:sz w:val="22"/>
                <w:szCs w:val="22"/>
              </w:rPr>
            </w:pPr>
            <w:r>
              <w:rPr>
                <w:rFonts w:ascii="Arial" w:hAnsi="Arial" w:cs="Arial"/>
                <w:sz w:val="22"/>
                <w:szCs w:val="22"/>
              </w:rPr>
              <w:t xml:space="preserve">Apropiarse de las </w:t>
            </w:r>
            <w:proofErr w:type="spellStart"/>
            <w:r>
              <w:rPr>
                <w:rFonts w:ascii="Arial" w:hAnsi="Arial" w:cs="Arial"/>
                <w:i/>
                <w:iCs/>
                <w:sz w:val="22"/>
                <w:szCs w:val="22"/>
              </w:rPr>
              <w:t>teovisiones</w:t>
            </w:r>
            <w:proofErr w:type="spellEnd"/>
            <w:r>
              <w:rPr>
                <w:rFonts w:ascii="Arial" w:hAnsi="Arial" w:cs="Arial"/>
                <w:i/>
                <w:iCs/>
                <w:sz w:val="22"/>
                <w:szCs w:val="22"/>
              </w:rPr>
              <w:t xml:space="preserve"> cristiano-tomista y ecuménica,</w:t>
            </w:r>
            <w:r>
              <w:rPr>
                <w:rFonts w:ascii="Arial" w:hAnsi="Arial" w:cs="Arial"/>
                <w:sz w:val="22"/>
                <w:szCs w:val="22"/>
              </w:rPr>
              <w:t xml:space="preserve"> con sus enfoques personalistas, para confrontar la problemá</w:t>
            </w:r>
            <w:bookmarkStart w:id="0" w:name="_GoBack"/>
            <w:bookmarkEnd w:id="0"/>
            <w:r>
              <w:rPr>
                <w:rFonts w:ascii="Arial" w:hAnsi="Arial" w:cs="Arial"/>
                <w:sz w:val="22"/>
                <w:szCs w:val="22"/>
              </w:rPr>
              <w:t>tica actual secularizada.</w:t>
            </w:r>
          </w:p>
          <w:p w:rsidR="0005300A" w:rsidRDefault="0005300A" w:rsidP="0005300A">
            <w:pPr>
              <w:jc w:val="both"/>
              <w:rPr>
                <w:rFonts w:ascii="Arial" w:eastAsia="SimSun" w:hAnsi="Arial" w:cs="Arial"/>
                <w:sz w:val="22"/>
                <w:szCs w:val="22"/>
                <w:lang w:eastAsia="zh-CN"/>
              </w:rPr>
            </w:pPr>
          </w:p>
          <w:p w:rsidR="0005300A" w:rsidRPr="0005300A" w:rsidRDefault="0005300A" w:rsidP="004E1000">
            <w:pPr>
              <w:numPr>
                <w:ilvl w:val="0"/>
                <w:numId w:val="2"/>
              </w:numPr>
              <w:ind w:left="360"/>
              <w:contextualSpacing/>
              <w:jc w:val="both"/>
              <w:rPr>
                <w:rFonts w:ascii="Arial" w:eastAsia="SimSun" w:hAnsi="Arial" w:cs="Arial"/>
                <w:sz w:val="22"/>
                <w:szCs w:val="22"/>
                <w:lang w:eastAsia="zh-CN"/>
              </w:rPr>
            </w:pPr>
            <w:r w:rsidRPr="0005300A">
              <w:rPr>
                <w:rFonts w:ascii="Arial" w:hAnsi="Arial" w:cs="Arial"/>
                <w:sz w:val="22"/>
                <w:szCs w:val="22"/>
              </w:rPr>
              <w:t>Comprender de manera crítica las nuevas alternativas religiosas que el mundo post-moderno ofrece como escenarios para el desarrollo de la espiritualidad, desde criterios de reflexión teológica.</w:t>
            </w:r>
          </w:p>
          <w:p w:rsidR="0005300A" w:rsidRDefault="0005300A" w:rsidP="0005300A">
            <w:pPr>
              <w:pStyle w:val="Prrafodelista"/>
              <w:rPr>
                <w:rFonts w:ascii="Arial" w:hAnsi="Arial" w:cs="Arial"/>
              </w:rPr>
            </w:pPr>
          </w:p>
          <w:p w:rsidR="0005300A" w:rsidRPr="0005300A" w:rsidRDefault="0005300A" w:rsidP="004E1000">
            <w:pPr>
              <w:numPr>
                <w:ilvl w:val="0"/>
                <w:numId w:val="2"/>
              </w:numPr>
              <w:ind w:left="360"/>
              <w:contextualSpacing/>
              <w:jc w:val="both"/>
              <w:rPr>
                <w:rFonts w:ascii="Arial" w:eastAsia="SimSun" w:hAnsi="Arial" w:cs="Arial"/>
                <w:sz w:val="22"/>
                <w:szCs w:val="22"/>
                <w:lang w:eastAsia="zh-CN"/>
              </w:rPr>
            </w:pPr>
            <w:r w:rsidRPr="0005300A">
              <w:rPr>
                <w:rFonts w:ascii="Arial" w:hAnsi="Arial" w:cs="Arial"/>
                <w:sz w:val="22"/>
                <w:szCs w:val="22"/>
              </w:rPr>
              <w:lastRenderedPageBreak/>
              <w:t xml:space="preserve">Asumir los elementos de una </w:t>
            </w:r>
            <w:r w:rsidRPr="0005300A">
              <w:rPr>
                <w:rFonts w:ascii="Arial" w:hAnsi="Arial" w:cs="Arial"/>
                <w:i/>
                <w:iCs/>
                <w:sz w:val="22"/>
                <w:szCs w:val="22"/>
              </w:rPr>
              <w:t xml:space="preserve">Cultura Teológica </w:t>
            </w:r>
            <w:r w:rsidRPr="0005300A">
              <w:rPr>
                <w:rFonts w:ascii="Arial" w:hAnsi="Arial" w:cs="Arial"/>
                <w:iCs/>
                <w:sz w:val="22"/>
                <w:szCs w:val="22"/>
              </w:rPr>
              <w:t xml:space="preserve">para que el estudiante logre </w:t>
            </w:r>
            <w:r w:rsidRPr="0005300A">
              <w:rPr>
                <w:rFonts w:ascii="Arial" w:hAnsi="Arial" w:cs="Arial"/>
                <w:sz w:val="22"/>
                <w:szCs w:val="22"/>
              </w:rPr>
              <w:t>incorporarlos en su proyecto de vida personal.</w:t>
            </w:r>
          </w:p>
          <w:p w:rsidR="001B7672" w:rsidRPr="00503B3A" w:rsidRDefault="001B7672" w:rsidP="007E533F">
            <w:pPr>
              <w:jc w:val="both"/>
              <w:rPr>
                <w:rFonts w:ascii="Arial" w:hAnsi="Arial" w:cs="Arial"/>
                <w:color w:val="C00000"/>
                <w:sz w:val="20"/>
              </w:rPr>
            </w:pP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Pr="0005300A" w:rsidRDefault="001B7672" w:rsidP="001B7672">
            <w:pPr>
              <w:jc w:val="both"/>
              <w:rPr>
                <w:rFonts w:ascii="Arial" w:hAnsi="Arial" w:cs="Arial"/>
                <w:sz w:val="22"/>
                <w:szCs w:val="22"/>
              </w:rPr>
            </w:pPr>
          </w:p>
          <w:p w:rsidR="0037088E" w:rsidRDefault="0037088E" w:rsidP="00360A8D">
            <w:pPr>
              <w:rPr>
                <w:rFonts w:ascii="Arial" w:hAnsi="Arial" w:cs="Arial"/>
                <w:b/>
                <w:i/>
                <w:sz w:val="22"/>
                <w:szCs w:val="22"/>
              </w:rPr>
            </w:pPr>
            <w:r>
              <w:rPr>
                <w:rFonts w:ascii="Arial" w:hAnsi="Arial" w:cs="Arial"/>
                <w:sz w:val="22"/>
                <w:szCs w:val="22"/>
              </w:rPr>
              <w:t xml:space="preserve">Módulo 1: </w:t>
            </w:r>
            <w:r>
              <w:rPr>
                <w:rFonts w:ascii="Arial" w:hAnsi="Arial" w:cs="Arial"/>
                <w:b/>
                <w:i/>
                <w:sz w:val="22"/>
                <w:szCs w:val="22"/>
              </w:rPr>
              <w:t>SENTIDO DE VIDA: ¿Cuáles son las crisis que experimenta mi vida?</w:t>
            </w:r>
          </w:p>
          <w:p w:rsidR="0037088E" w:rsidRDefault="00360A8D" w:rsidP="00360A8D">
            <w:pPr>
              <w:rPr>
                <w:rFonts w:ascii="Arial" w:hAnsi="Arial" w:cs="Arial"/>
                <w:b/>
                <w:i/>
                <w:sz w:val="22"/>
                <w:szCs w:val="22"/>
              </w:rPr>
            </w:pPr>
            <w:r w:rsidRPr="00360A8D">
              <w:rPr>
                <w:rFonts w:ascii="Arial" w:hAnsi="Arial" w:cs="Arial"/>
                <w:i/>
                <w:sz w:val="22"/>
                <w:szCs w:val="22"/>
              </w:rPr>
              <w:t>Módulo</w:t>
            </w:r>
            <w:r w:rsidR="0037088E" w:rsidRPr="00360A8D">
              <w:rPr>
                <w:rFonts w:ascii="Arial" w:hAnsi="Arial" w:cs="Arial"/>
                <w:i/>
                <w:sz w:val="22"/>
                <w:szCs w:val="22"/>
              </w:rPr>
              <w:t xml:space="preserve"> 2</w:t>
            </w:r>
            <w:r w:rsidR="0037088E">
              <w:rPr>
                <w:rFonts w:ascii="Arial" w:hAnsi="Arial" w:cs="Arial"/>
                <w:b/>
                <w:i/>
                <w:sz w:val="22"/>
                <w:szCs w:val="22"/>
              </w:rPr>
              <w:t xml:space="preserve">: </w:t>
            </w:r>
            <w:r w:rsidR="0037088E">
              <w:rPr>
                <w:rFonts w:ascii="Arial" w:hAnsi="Arial" w:cs="Arial"/>
                <w:b/>
                <w:i/>
                <w:sz w:val="22"/>
                <w:szCs w:val="22"/>
              </w:rPr>
              <w:sym w:font="Wingdings" w:char="F04A"/>
            </w:r>
            <w:r w:rsidR="0037088E">
              <w:rPr>
                <w:rFonts w:ascii="Arial" w:hAnsi="Arial" w:cs="Arial"/>
                <w:b/>
                <w:i/>
                <w:sz w:val="22"/>
                <w:szCs w:val="22"/>
              </w:rPr>
              <w:t xml:space="preserve"> SENTIDO DE LA VIDA: ¿De qué manera descubro la acción de Dios en el mundo?</w:t>
            </w:r>
          </w:p>
          <w:p w:rsidR="00993F8F" w:rsidRDefault="0037088E" w:rsidP="0037088E">
            <w:pPr>
              <w:jc w:val="both"/>
              <w:rPr>
                <w:rFonts w:ascii="Arial" w:hAnsi="Arial" w:cs="Arial"/>
                <w:b/>
                <w:i/>
                <w:sz w:val="22"/>
                <w:szCs w:val="22"/>
              </w:rPr>
            </w:pPr>
            <w:r w:rsidRPr="00360A8D">
              <w:rPr>
                <w:rFonts w:ascii="Arial" w:hAnsi="Arial" w:cs="Arial"/>
                <w:i/>
                <w:sz w:val="22"/>
                <w:szCs w:val="22"/>
              </w:rPr>
              <w:t>Módulo 3:</w:t>
            </w:r>
            <w:r w:rsidR="0087693D">
              <w:rPr>
                <w:rFonts w:ascii="Arial" w:hAnsi="Arial" w:cs="Arial"/>
                <w:b/>
                <w:i/>
                <w:sz w:val="22"/>
                <w:szCs w:val="22"/>
              </w:rPr>
              <w:t xml:space="preserve"> </w:t>
            </w:r>
            <w:r w:rsidR="00993F8F">
              <w:rPr>
                <w:rFonts w:ascii="Arial" w:hAnsi="Arial" w:cs="Arial"/>
                <w:b/>
                <w:i/>
                <w:sz w:val="22"/>
                <w:szCs w:val="22"/>
              </w:rPr>
              <w:t>¿Cuáles son los retos que Jesucristo le plantea a mi vida?</w:t>
            </w:r>
          </w:p>
          <w:p w:rsidR="009D3B04" w:rsidRPr="00360A8D" w:rsidRDefault="00360A8D" w:rsidP="00993F8F">
            <w:pPr>
              <w:jc w:val="both"/>
              <w:rPr>
                <w:rFonts w:ascii="Arial" w:hAnsi="Arial" w:cs="Arial"/>
                <w:b/>
                <w:i/>
                <w:sz w:val="22"/>
                <w:szCs w:val="22"/>
              </w:rPr>
            </w:pPr>
            <w:r>
              <w:rPr>
                <w:rFonts w:ascii="Arial" w:hAnsi="Arial" w:cs="Arial"/>
                <w:b/>
                <w:i/>
                <w:sz w:val="22"/>
                <w:szCs w:val="22"/>
              </w:rPr>
              <w:t>¿</w:t>
            </w:r>
            <w:r w:rsidR="0087693D">
              <w:rPr>
                <w:rFonts w:ascii="Arial" w:hAnsi="Arial" w:cs="Arial"/>
                <w:b/>
                <w:i/>
                <w:sz w:val="22"/>
                <w:szCs w:val="22"/>
              </w:rPr>
              <w:t>Cuáles son los aportes de las grandes religiones a la problemática del hombre contemporáneo?</w:t>
            </w: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05300A" w:rsidRDefault="0005300A" w:rsidP="0005300A">
            <w:pPr>
              <w:jc w:val="both"/>
              <w:rPr>
                <w:rFonts w:ascii="Arial" w:hAnsi="Arial" w:cs="Arial"/>
                <w:sz w:val="22"/>
                <w:szCs w:val="22"/>
              </w:rPr>
            </w:pPr>
            <w:r>
              <w:rPr>
                <w:rFonts w:ascii="Arial" w:hAnsi="Arial" w:cs="Arial"/>
                <w:b/>
                <w:bCs/>
                <w:sz w:val="22"/>
                <w:szCs w:val="22"/>
              </w:rPr>
              <w:t xml:space="preserve">A) INTERPRETATIVA: </w:t>
            </w:r>
            <w:r>
              <w:rPr>
                <w:rFonts w:ascii="Arial" w:hAnsi="Arial" w:cs="Arial"/>
                <w:sz w:val="22"/>
                <w:szCs w:val="22"/>
              </w:rPr>
              <w:t>El estudiante tomasino re-significa los elementos fundamentales de la Teología, y los aplica a su programa académico específico de manera autónoma y significativa, reinterpretando la compleja realidad religiosa actual a partir de una profunda actitud crítica y reflexiva.</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B) ARGUMENTATIVA: </w:t>
            </w:r>
            <w:r>
              <w:rPr>
                <w:rFonts w:ascii="Arial" w:hAnsi="Arial" w:cs="Arial"/>
                <w:sz w:val="22"/>
                <w:szCs w:val="22"/>
              </w:rPr>
              <w:t>El estudiante tomasino configura un sólido criterio teológico personal con base en los fundamentos del método teológico, de modo que este permee su perfil profesional y pueda dar cuenta de sus valores y convicciones personales en este nivel.</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C) PROPOSITIVA: </w:t>
            </w:r>
            <w:r>
              <w:rPr>
                <w:rFonts w:ascii="Arial" w:hAnsi="Arial" w:cs="Arial"/>
                <w:sz w:val="22"/>
                <w:szCs w:val="22"/>
              </w:rPr>
              <w:t xml:space="preserve">El estudiante tomasino asume una posición teológica personalizada de estilo proactivo, innovador y comprometido, con una perspectiva tomista, con relación a su entorno y contexto regional, a partir de la internalización y/o introyección y retroalimentación de la </w:t>
            </w:r>
            <w:r>
              <w:rPr>
                <w:rFonts w:ascii="Arial" w:hAnsi="Arial" w:cs="Arial"/>
                <w:i/>
                <w:iCs/>
                <w:sz w:val="22"/>
                <w:szCs w:val="22"/>
              </w:rPr>
              <w:t>Teología en su propia vida</w:t>
            </w:r>
            <w:r>
              <w:rPr>
                <w:rFonts w:ascii="Arial" w:hAnsi="Arial" w:cs="Arial"/>
                <w:sz w:val="22"/>
                <w:szCs w:val="22"/>
              </w:rPr>
              <w:t>.</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D) SOCIO-COMUNICATIVA: </w:t>
            </w:r>
            <w:r>
              <w:rPr>
                <w:rFonts w:ascii="Arial" w:hAnsi="Arial" w:cs="Arial"/>
                <w:sz w:val="22"/>
                <w:szCs w:val="22"/>
              </w:rPr>
              <w:t>El estudiante tomasino interactúa con toda la Comunidad Educativa en orden a comprometerse eficazmente con la sociedad desde su Programa específico, poniendo al servicio de los demás los propios talentos y aptitudes, con un énfasis teológico de proyección social.</w:t>
            </w:r>
          </w:p>
          <w:p w:rsidR="0005300A" w:rsidRDefault="0005300A" w:rsidP="0005300A">
            <w:pPr>
              <w:jc w:val="both"/>
              <w:rPr>
                <w:rFonts w:ascii="Arial" w:hAnsi="Arial" w:cs="Arial"/>
                <w:sz w:val="22"/>
                <w:szCs w:val="22"/>
              </w:rPr>
            </w:pPr>
          </w:p>
          <w:p w:rsidR="0005300A" w:rsidRDefault="0005300A" w:rsidP="0005300A">
            <w:pPr>
              <w:rPr>
                <w:rFonts w:ascii="Arial" w:eastAsia="SimSun" w:hAnsi="Arial" w:cs="Arial"/>
                <w:b/>
                <w:sz w:val="22"/>
                <w:szCs w:val="22"/>
                <w:lang w:eastAsia="zh-CN"/>
              </w:rPr>
            </w:pPr>
            <w:r>
              <w:rPr>
                <w:rFonts w:ascii="Arial" w:hAnsi="Arial" w:cs="Arial"/>
                <w:b/>
                <w:bCs/>
                <w:sz w:val="22"/>
                <w:szCs w:val="22"/>
              </w:rPr>
              <w:t xml:space="preserve">E) INVESTIGATIVA: </w:t>
            </w:r>
            <w:r>
              <w:rPr>
                <w:rFonts w:ascii="Arial" w:hAnsi="Arial" w:cs="Arial"/>
                <w:sz w:val="22"/>
                <w:szCs w:val="22"/>
              </w:rPr>
              <w:t xml:space="preserve">El estudiante tomasino desarrolla espíritu investigativo que incluye un claro </w:t>
            </w:r>
            <w:r>
              <w:rPr>
                <w:rFonts w:ascii="Arial" w:hAnsi="Arial" w:cs="Arial"/>
                <w:i/>
                <w:iCs/>
                <w:sz w:val="22"/>
                <w:szCs w:val="22"/>
              </w:rPr>
              <w:t>marco teológico</w:t>
            </w:r>
            <w:r>
              <w:rPr>
                <w:rFonts w:ascii="Arial" w:hAnsi="Arial" w:cs="Arial"/>
                <w:sz w:val="22"/>
                <w:szCs w:val="22"/>
              </w:rPr>
              <w:t xml:space="preserve"> y que le permite posicionarse en su ámbito profesional con competente idoneidad, sobre bases de </w:t>
            </w:r>
            <w:proofErr w:type="spellStart"/>
            <w:r>
              <w:rPr>
                <w:rFonts w:ascii="Arial" w:hAnsi="Arial" w:cs="Arial"/>
                <w:i/>
                <w:iCs/>
                <w:sz w:val="22"/>
                <w:szCs w:val="22"/>
              </w:rPr>
              <w:t>intra</w:t>
            </w:r>
            <w:proofErr w:type="spellEnd"/>
            <w:r>
              <w:rPr>
                <w:rFonts w:ascii="Arial" w:hAnsi="Arial" w:cs="Arial"/>
                <w:i/>
                <w:iCs/>
                <w:sz w:val="22"/>
                <w:szCs w:val="22"/>
              </w:rPr>
              <w:t>, inter,</w:t>
            </w:r>
            <w:r>
              <w:rPr>
                <w:rFonts w:ascii="Arial" w:hAnsi="Arial" w:cs="Arial"/>
                <w:sz w:val="22"/>
                <w:szCs w:val="22"/>
              </w:rPr>
              <w:t xml:space="preserve"> </w:t>
            </w:r>
            <w:proofErr w:type="spellStart"/>
            <w:r>
              <w:rPr>
                <w:rFonts w:ascii="Arial" w:hAnsi="Arial" w:cs="Arial"/>
                <w:i/>
                <w:iCs/>
                <w:sz w:val="22"/>
                <w:szCs w:val="22"/>
              </w:rPr>
              <w:t>multi</w:t>
            </w:r>
            <w:proofErr w:type="spellEnd"/>
            <w:r>
              <w:rPr>
                <w:rFonts w:ascii="Arial" w:hAnsi="Arial" w:cs="Arial"/>
                <w:i/>
                <w:iCs/>
                <w:sz w:val="22"/>
                <w:szCs w:val="22"/>
              </w:rPr>
              <w:t xml:space="preserve"> y </w:t>
            </w:r>
            <w:proofErr w:type="spellStart"/>
            <w:r>
              <w:rPr>
                <w:rFonts w:ascii="Arial" w:hAnsi="Arial" w:cs="Arial"/>
                <w:i/>
                <w:iCs/>
                <w:sz w:val="22"/>
                <w:szCs w:val="22"/>
              </w:rPr>
              <w:t>transdisciplinariedad</w:t>
            </w:r>
            <w:proofErr w:type="spellEnd"/>
            <w:r>
              <w:rPr>
                <w:rFonts w:ascii="Arial" w:hAnsi="Arial" w:cs="Arial"/>
                <w:sz w:val="22"/>
                <w:szCs w:val="22"/>
              </w:rPr>
              <w:t>.</w:t>
            </w:r>
          </w:p>
          <w:p w:rsidR="0005300A" w:rsidRDefault="0005300A" w:rsidP="0005300A">
            <w:pPr>
              <w:autoSpaceDE w:val="0"/>
              <w:autoSpaceDN w:val="0"/>
              <w:adjustRightInd w:val="0"/>
              <w:ind w:left="720"/>
              <w:jc w:val="both"/>
              <w:rPr>
                <w:rFonts w:ascii="Arial" w:hAnsi="Arial" w:cs="Arial"/>
                <w:sz w:val="22"/>
                <w:szCs w:val="22"/>
                <w:lang w:val="es-CO" w:eastAsia="es-CO"/>
              </w:rPr>
            </w:pPr>
          </w:p>
          <w:p w:rsidR="0005300A" w:rsidRDefault="0005300A" w:rsidP="004E1000">
            <w:pPr>
              <w:numPr>
                <w:ilvl w:val="0"/>
                <w:numId w:val="3"/>
              </w:numPr>
              <w:autoSpaceDE w:val="0"/>
              <w:autoSpaceDN w:val="0"/>
              <w:adjustRightInd w:val="0"/>
              <w:jc w:val="both"/>
              <w:rPr>
                <w:rFonts w:ascii="Arial" w:hAnsi="Arial" w:cs="Arial"/>
                <w:b/>
                <w:color w:val="FF0000"/>
                <w:sz w:val="22"/>
                <w:szCs w:val="22"/>
                <w:lang w:eastAsia="zh-CN"/>
              </w:rPr>
            </w:pPr>
            <w:r>
              <w:rPr>
                <w:rFonts w:ascii="Arial" w:hAnsi="Arial" w:cs="Arial"/>
                <w:b/>
                <w:sz w:val="22"/>
                <w:szCs w:val="22"/>
                <w:lang w:val="es-CO" w:eastAsia="es-CO"/>
              </w:rPr>
              <w:t xml:space="preserve">Competencias transversales: </w:t>
            </w:r>
          </w:p>
          <w:p w:rsidR="0005300A" w:rsidRDefault="0005300A" w:rsidP="0005300A">
            <w:pPr>
              <w:autoSpaceDE w:val="0"/>
              <w:autoSpaceDN w:val="0"/>
              <w:adjustRightInd w:val="0"/>
              <w:ind w:left="720"/>
              <w:jc w:val="both"/>
              <w:rPr>
                <w:rFonts w:ascii="Arial" w:hAnsi="Arial" w:cs="Arial"/>
                <w:b/>
                <w:color w:val="FF0000"/>
                <w:sz w:val="22"/>
                <w:szCs w:val="22"/>
              </w:rPr>
            </w:pPr>
          </w:p>
          <w:p w:rsidR="0005300A" w:rsidRDefault="0005300A" w:rsidP="004E1000">
            <w:pPr>
              <w:numPr>
                <w:ilvl w:val="0"/>
                <w:numId w:val="4"/>
              </w:numPr>
              <w:autoSpaceDE w:val="0"/>
              <w:autoSpaceDN w:val="0"/>
              <w:adjustRightInd w:val="0"/>
              <w:jc w:val="both"/>
              <w:rPr>
                <w:rFonts w:ascii="Arial" w:hAnsi="Arial" w:cs="Arial"/>
                <w:b/>
                <w:sz w:val="22"/>
                <w:szCs w:val="22"/>
                <w:lang w:eastAsia="es-CO"/>
              </w:rPr>
            </w:pPr>
            <w:r>
              <w:rPr>
                <w:rFonts w:ascii="Arial" w:hAnsi="Arial" w:cs="Arial"/>
                <w:b/>
                <w:sz w:val="22"/>
                <w:szCs w:val="22"/>
                <w:lang w:eastAsia="es-CO"/>
              </w:rPr>
              <w:t xml:space="preserve">Competencias Ciudadanas: </w:t>
            </w:r>
            <w:r>
              <w:rPr>
                <w:rFonts w:ascii="Arial" w:hAnsi="Arial" w:cs="Arial"/>
                <w:sz w:val="22"/>
                <w:szCs w:val="22"/>
                <w:lang w:eastAsia="es-CO"/>
              </w:rPr>
              <w:t xml:space="preserve">Desde el punto de vista teológico, la fe implica un compromiso social, que se ejerce desde la ciudadanía. En este sentido, se plantean las competencias ciudadanas como transversales a las desarrolladas </w:t>
            </w:r>
            <w:r>
              <w:rPr>
                <w:rFonts w:ascii="Arial" w:hAnsi="Arial" w:cs="Arial"/>
                <w:sz w:val="22"/>
                <w:szCs w:val="22"/>
                <w:lang w:eastAsia="es-CO"/>
              </w:rPr>
              <w:lastRenderedPageBreak/>
              <w:t xml:space="preserve">por las demás asignaturas del programa. Así, el estudiante de cultura teológica desarrolla las competencias ciudadanas, no solo como componente del compromiso cristiano, sino como ejercicio de la ciudadanía.    </w:t>
            </w:r>
          </w:p>
          <w:p w:rsidR="0005300A" w:rsidRDefault="0005300A" w:rsidP="0005300A">
            <w:pPr>
              <w:autoSpaceDE w:val="0"/>
              <w:autoSpaceDN w:val="0"/>
              <w:adjustRightInd w:val="0"/>
              <w:jc w:val="both"/>
              <w:rPr>
                <w:rFonts w:ascii="Arial" w:hAnsi="Arial" w:cs="Arial"/>
                <w:b/>
                <w:sz w:val="22"/>
                <w:szCs w:val="22"/>
                <w:lang w:eastAsia="es-CO"/>
              </w:rPr>
            </w:pPr>
          </w:p>
          <w:p w:rsidR="0005300A" w:rsidRDefault="0005300A" w:rsidP="004E1000">
            <w:pPr>
              <w:numPr>
                <w:ilvl w:val="0"/>
                <w:numId w:val="3"/>
              </w:numPr>
              <w:autoSpaceDE w:val="0"/>
              <w:autoSpaceDN w:val="0"/>
              <w:adjustRightInd w:val="0"/>
              <w:jc w:val="both"/>
              <w:rPr>
                <w:rFonts w:ascii="Arial" w:hAnsi="Arial" w:cs="Arial"/>
                <w:b/>
                <w:sz w:val="22"/>
                <w:szCs w:val="22"/>
                <w:lang w:eastAsia="zh-CN"/>
              </w:rPr>
            </w:pPr>
            <w:r>
              <w:rPr>
                <w:rFonts w:ascii="Arial" w:hAnsi="Arial" w:cs="Arial"/>
                <w:b/>
                <w:sz w:val="22"/>
                <w:szCs w:val="22"/>
                <w:lang w:val="es-CO" w:eastAsia="es-CO"/>
              </w:rPr>
              <w:t>Competencias específicas</w:t>
            </w:r>
          </w:p>
          <w:p w:rsidR="0005300A" w:rsidRDefault="0005300A" w:rsidP="0005300A">
            <w:pPr>
              <w:autoSpaceDE w:val="0"/>
              <w:autoSpaceDN w:val="0"/>
              <w:adjustRightInd w:val="0"/>
              <w:ind w:left="720"/>
              <w:jc w:val="both"/>
              <w:rPr>
                <w:rFonts w:ascii="Arial" w:hAnsi="Arial" w:cs="Arial"/>
                <w:b/>
                <w:sz w:val="22"/>
                <w:szCs w:val="22"/>
              </w:rPr>
            </w:pP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Identificar y problematizar en contexto todo situación que requiera de un proceso de toma de conciencia personal. Sobre la problemática general del país.</w:t>
            </w: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Asumir posiciones propias frente al hecho religioso</w:t>
            </w: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Leer críticamente los textos y contextos en los que se enmarca el hecho religioso</w:t>
            </w:r>
          </w:p>
          <w:p w:rsidR="004E5C30" w:rsidRPr="0005300A" w:rsidRDefault="004E5C30" w:rsidP="001B7672">
            <w:pPr>
              <w:jc w:val="both"/>
              <w:rPr>
                <w:rFonts w:ascii="Arial" w:hAnsi="Arial" w:cs="Arial"/>
                <w:color w:val="C00000"/>
                <w:sz w:val="20"/>
                <w:szCs w:val="20"/>
                <w:lang w:val="es-CO"/>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FC2324" w:rsidRDefault="0005300A" w:rsidP="00FC2324">
            <w:pPr>
              <w:rPr>
                <w:rFonts w:ascii="Arial" w:hAnsi="Arial" w:cs="Arial"/>
                <w:color w:val="943634" w:themeColor="accent2" w:themeShade="BF"/>
                <w:sz w:val="22"/>
                <w:szCs w:val="22"/>
              </w:rPr>
            </w:pPr>
            <w:r w:rsidRPr="00FC2324">
              <w:rPr>
                <w:rFonts w:ascii="Arial" w:hAnsi="Arial" w:cs="Arial"/>
                <w:sz w:val="22"/>
                <w:szCs w:val="22"/>
              </w:rPr>
              <w:t>Teología, ciencias sociales</w:t>
            </w:r>
            <w:r w:rsidR="00360A8D">
              <w:rPr>
                <w:rFonts w:ascii="Arial" w:hAnsi="Arial" w:cs="Arial"/>
                <w:sz w:val="22"/>
                <w:szCs w:val="22"/>
              </w:rPr>
              <w:t>.</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5300A" w:rsidRPr="0005300A" w:rsidRDefault="0005300A" w:rsidP="00EE66E2">
            <w:pPr>
              <w:rPr>
                <w:rFonts w:ascii="Arial" w:hAnsi="Arial" w:cs="Arial"/>
                <w:b/>
                <w:sz w:val="22"/>
                <w:szCs w:val="22"/>
              </w:rPr>
            </w:pPr>
            <w:r>
              <w:rPr>
                <w:rFonts w:ascii="Arial" w:hAnsi="Arial" w:cs="Arial"/>
                <w:b/>
                <w:sz w:val="22"/>
                <w:szCs w:val="22"/>
              </w:rPr>
              <w:t xml:space="preserve">Investigación: </w:t>
            </w:r>
          </w:p>
          <w:p w:rsidR="00EE66E2" w:rsidRPr="0005300A" w:rsidRDefault="0005300A" w:rsidP="0005300A">
            <w:pPr>
              <w:jc w:val="both"/>
              <w:rPr>
                <w:rFonts w:ascii="Arial" w:hAnsi="Arial" w:cs="Arial"/>
                <w:sz w:val="22"/>
                <w:szCs w:val="22"/>
              </w:rPr>
            </w:pPr>
            <w:r w:rsidRPr="0005300A">
              <w:rPr>
                <w:rFonts w:ascii="Arial" w:hAnsi="Arial" w:cs="Arial"/>
                <w:sz w:val="22"/>
                <w:szCs w:val="22"/>
              </w:rPr>
              <w:t xml:space="preserve">La asignatura puede integrar procesos de investigación del departamento de humanidades, especialmente las líneas de educación y razón y </w:t>
            </w:r>
            <w:proofErr w:type="spellStart"/>
            <w:r w:rsidRPr="0005300A">
              <w:rPr>
                <w:rFonts w:ascii="Arial" w:hAnsi="Arial" w:cs="Arial"/>
                <w:sz w:val="22"/>
                <w:szCs w:val="22"/>
              </w:rPr>
              <w:t>fé</w:t>
            </w:r>
            <w:proofErr w:type="spellEnd"/>
            <w:r w:rsidRPr="0005300A">
              <w:rPr>
                <w:rFonts w:ascii="Arial" w:hAnsi="Arial" w:cs="Arial"/>
                <w:sz w:val="22"/>
                <w:szCs w:val="22"/>
              </w:rPr>
              <w:t xml:space="preserve">  </w:t>
            </w:r>
          </w:p>
          <w:p w:rsidR="00082EE3" w:rsidRPr="0051204E" w:rsidRDefault="00082EE3" w:rsidP="00D75C10">
            <w:pPr>
              <w:rPr>
                <w:rFonts w:ascii="Arial" w:hAnsi="Arial" w:cs="Arial"/>
                <w:color w:val="C00000"/>
                <w:sz w:val="20"/>
              </w:rPr>
            </w:pPr>
          </w:p>
          <w:p w:rsidR="00583131" w:rsidRPr="0051204E" w:rsidRDefault="00583131" w:rsidP="00D75C10">
            <w:pPr>
              <w:rPr>
                <w:rFonts w:ascii="Arial" w:hAnsi="Arial" w:cs="Arial"/>
                <w:color w:val="C00000"/>
              </w:rPr>
            </w:pPr>
          </w:p>
        </w:tc>
      </w:tr>
      <w:tr w:rsidR="00583131" w:rsidTr="00D75C10">
        <w:tc>
          <w:tcPr>
            <w:tcW w:w="9740" w:type="dxa"/>
          </w:tcPr>
          <w:p w:rsidR="00583131" w:rsidRPr="0005300A" w:rsidRDefault="00583131" w:rsidP="001B7672">
            <w:pPr>
              <w:jc w:val="both"/>
              <w:rPr>
                <w:rFonts w:ascii="Arial" w:hAnsi="Arial" w:cs="Arial"/>
                <w:b/>
                <w:sz w:val="22"/>
                <w:szCs w:val="22"/>
              </w:rPr>
            </w:pPr>
            <w:r w:rsidRPr="0005300A">
              <w:rPr>
                <w:rFonts w:ascii="Arial" w:hAnsi="Arial" w:cs="Arial"/>
                <w:b/>
                <w:sz w:val="22"/>
                <w:szCs w:val="22"/>
              </w:rPr>
              <w:t xml:space="preserve">Proyección Social: </w:t>
            </w:r>
          </w:p>
          <w:p w:rsidR="00583131" w:rsidRPr="00360A8D" w:rsidRDefault="0005300A" w:rsidP="001B7672">
            <w:pPr>
              <w:jc w:val="both"/>
              <w:rPr>
                <w:rFonts w:ascii="Arial" w:hAnsi="Arial" w:cs="Arial"/>
                <w:sz w:val="22"/>
                <w:szCs w:val="22"/>
              </w:rPr>
            </w:pPr>
            <w:r w:rsidRPr="0005300A">
              <w:rPr>
                <w:rFonts w:ascii="Arial" w:hAnsi="Arial" w:cs="Arial"/>
                <w:sz w:val="22"/>
                <w:szCs w:val="22"/>
              </w:rPr>
              <w:t>La asignatura puede apoyar los procesos de proyección social liderados por el departamento de humanidades, departamento de pastoral universitaria y demás entidades que desarrollen trabajos de impacto social a la luz del humanismo cristiano</w:t>
            </w:r>
            <w:r w:rsidR="0051204E" w:rsidRPr="0005300A">
              <w:rPr>
                <w:rFonts w:ascii="Arial" w:hAnsi="Arial" w:cs="Arial"/>
                <w:sz w:val="22"/>
                <w:szCs w:val="22"/>
              </w:rPr>
              <w:t>.</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05300A" w:rsidRDefault="0005300A" w:rsidP="0005300A">
            <w:pPr>
              <w:rPr>
                <w:rFonts w:ascii="Arial" w:hAnsi="Arial" w:cs="Arial"/>
                <w:b/>
                <w:sz w:val="22"/>
                <w:szCs w:val="22"/>
              </w:rPr>
            </w:pPr>
            <w:r>
              <w:rPr>
                <w:rFonts w:ascii="Arial" w:hAnsi="Arial" w:cs="Arial"/>
                <w:b/>
                <w:sz w:val="22"/>
                <w:szCs w:val="22"/>
              </w:rPr>
              <w:t>PRESENTACIÓN</w:t>
            </w:r>
          </w:p>
          <w:p w:rsidR="0005300A" w:rsidRDefault="0005300A" w:rsidP="004E1000">
            <w:pPr>
              <w:numPr>
                <w:ilvl w:val="0"/>
                <w:numId w:val="6"/>
              </w:numPr>
              <w:rPr>
                <w:rFonts w:ascii="Arial" w:hAnsi="Arial" w:cs="Arial"/>
                <w:sz w:val="22"/>
                <w:szCs w:val="22"/>
              </w:rPr>
            </w:pPr>
            <w:r>
              <w:rPr>
                <w:rFonts w:ascii="Arial" w:hAnsi="Arial" w:cs="Arial"/>
                <w:sz w:val="22"/>
                <w:szCs w:val="22"/>
              </w:rPr>
              <w:t>Rol de la cultura teológica en las Universidades Católicas y en la franja de las humanidades.</w:t>
            </w:r>
          </w:p>
          <w:p w:rsidR="0005300A" w:rsidRDefault="0005300A" w:rsidP="0005300A">
            <w:pPr>
              <w:rPr>
                <w:rFonts w:ascii="Arial" w:hAnsi="Arial" w:cs="Arial"/>
                <w:sz w:val="22"/>
                <w:szCs w:val="22"/>
              </w:rPr>
            </w:pPr>
          </w:p>
          <w:p w:rsidR="0005300A" w:rsidRDefault="0005300A" w:rsidP="004E1000">
            <w:pPr>
              <w:numPr>
                <w:ilvl w:val="0"/>
                <w:numId w:val="7"/>
              </w:numPr>
              <w:contextualSpacing/>
              <w:rPr>
                <w:rFonts w:ascii="Arial" w:hAnsi="Arial" w:cs="Arial"/>
                <w:b/>
                <w:sz w:val="22"/>
                <w:szCs w:val="22"/>
              </w:rPr>
            </w:pPr>
            <w:r>
              <w:rPr>
                <w:rFonts w:ascii="Arial" w:hAnsi="Arial" w:cs="Arial"/>
                <w:b/>
                <w:sz w:val="22"/>
                <w:szCs w:val="22"/>
              </w:rPr>
              <w:t>METODOLOGÍA DE PRODUCCIÓN CIENTÍFICA</w:t>
            </w:r>
          </w:p>
          <w:p w:rsidR="0005300A" w:rsidRDefault="0005300A" w:rsidP="004E1000">
            <w:pPr>
              <w:numPr>
                <w:ilvl w:val="0"/>
                <w:numId w:val="8"/>
              </w:numPr>
              <w:rPr>
                <w:rFonts w:ascii="Arial" w:hAnsi="Arial" w:cs="Arial"/>
                <w:sz w:val="22"/>
                <w:szCs w:val="22"/>
              </w:rPr>
            </w:pPr>
            <w:r>
              <w:rPr>
                <w:rFonts w:ascii="Arial" w:hAnsi="Arial" w:cs="Arial"/>
                <w:sz w:val="22"/>
                <w:szCs w:val="22"/>
              </w:rPr>
              <w:t>Método IDRISCA.</w:t>
            </w:r>
          </w:p>
          <w:p w:rsidR="0005300A" w:rsidRDefault="0005300A" w:rsidP="004E1000">
            <w:pPr>
              <w:numPr>
                <w:ilvl w:val="0"/>
                <w:numId w:val="8"/>
              </w:numPr>
              <w:rPr>
                <w:rFonts w:ascii="Arial" w:hAnsi="Arial" w:cs="Arial"/>
                <w:sz w:val="22"/>
                <w:szCs w:val="22"/>
              </w:rPr>
            </w:pPr>
            <w:r>
              <w:rPr>
                <w:rFonts w:ascii="Arial" w:hAnsi="Arial" w:cs="Arial"/>
                <w:sz w:val="22"/>
                <w:szCs w:val="22"/>
              </w:rPr>
              <w:t>Exposición.</w:t>
            </w:r>
          </w:p>
          <w:p w:rsidR="0005300A" w:rsidRDefault="0005300A" w:rsidP="004E1000">
            <w:pPr>
              <w:numPr>
                <w:ilvl w:val="0"/>
                <w:numId w:val="8"/>
              </w:numPr>
              <w:rPr>
                <w:rFonts w:ascii="Arial" w:hAnsi="Arial" w:cs="Arial"/>
                <w:sz w:val="22"/>
                <w:szCs w:val="22"/>
              </w:rPr>
            </w:pPr>
            <w:r>
              <w:rPr>
                <w:rFonts w:ascii="Arial" w:hAnsi="Arial" w:cs="Arial"/>
                <w:sz w:val="22"/>
                <w:szCs w:val="22"/>
              </w:rPr>
              <w:t>Ensayo.</w:t>
            </w:r>
          </w:p>
          <w:p w:rsidR="0005300A" w:rsidRDefault="0005300A" w:rsidP="004E1000">
            <w:pPr>
              <w:numPr>
                <w:ilvl w:val="0"/>
                <w:numId w:val="8"/>
              </w:numPr>
              <w:rPr>
                <w:rFonts w:ascii="Arial" w:hAnsi="Arial" w:cs="Arial"/>
                <w:sz w:val="22"/>
                <w:szCs w:val="22"/>
              </w:rPr>
            </w:pPr>
            <w:r>
              <w:rPr>
                <w:rFonts w:ascii="Arial" w:hAnsi="Arial" w:cs="Arial"/>
                <w:sz w:val="22"/>
                <w:szCs w:val="22"/>
              </w:rPr>
              <w:t>Mapa conceptual.</w:t>
            </w:r>
          </w:p>
          <w:p w:rsidR="0005300A" w:rsidRDefault="0005300A" w:rsidP="0005300A">
            <w:pPr>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LA CRISIS DEL HOMBRE DE HOY</w:t>
            </w:r>
          </w:p>
          <w:p w:rsidR="0005300A" w:rsidRDefault="0005300A" w:rsidP="0005300A">
            <w:pPr>
              <w:pStyle w:val="Prrafodelista"/>
              <w:ind w:left="360"/>
              <w:jc w:val="both"/>
              <w:rPr>
                <w:rFonts w:ascii="Arial" w:hAnsi="Arial" w:cs="Arial"/>
                <w:b/>
              </w:rPr>
            </w:pP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t>La global</w:t>
            </w:r>
            <w:r w:rsidR="0037088E">
              <w:rPr>
                <w:rFonts w:ascii="Arial" w:hAnsi="Arial" w:cs="Arial"/>
              </w:rPr>
              <w:t>ización y la despersonalización (malestar</w:t>
            </w:r>
            <w:r w:rsidR="00360A8D">
              <w:rPr>
                <w:rFonts w:ascii="Arial" w:hAnsi="Arial" w:cs="Arial"/>
              </w:rPr>
              <w:t>es</w:t>
            </w:r>
            <w:r w:rsidR="0037088E">
              <w:rPr>
                <w:rFonts w:ascii="Arial" w:hAnsi="Arial" w:cs="Arial"/>
              </w:rPr>
              <w:t xml:space="preserve"> sociales)</w:t>
            </w: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lastRenderedPageBreak/>
              <w:t>Crisis de sentido y angustia existencial.</w:t>
            </w: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t xml:space="preserve">La secularización </w:t>
            </w:r>
            <w:r w:rsidR="0037088E">
              <w:rPr>
                <w:rFonts w:ascii="Arial" w:hAnsi="Arial" w:cs="Arial"/>
              </w:rPr>
              <w:t>y la crisis de la fe (distinción religión y espiritualidad- ideologías y crisis ética)</w:t>
            </w:r>
          </w:p>
          <w:p w:rsidR="0005300A" w:rsidRDefault="0005300A" w:rsidP="0005300A">
            <w:pPr>
              <w:pStyle w:val="Prrafodelista"/>
              <w:jc w:val="both"/>
              <w:rPr>
                <w:rFonts w:ascii="Arial" w:hAnsi="Arial" w:cs="Arial"/>
              </w:rPr>
            </w:pPr>
          </w:p>
          <w:p w:rsidR="0037088E" w:rsidRPr="0087693D" w:rsidRDefault="0037088E" w:rsidP="0087693D">
            <w:pPr>
              <w:pStyle w:val="Prrafodelista"/>
              <w:numPr>
                <w:ilvl w:val="0"/>
                <w:numId w:val="9"/>
              </w:numPr>
              <w:jc w:val="both"/>
              <w:rPr>
                <w:rFonts w:ascii="Arial" w:hAnsi="Arial" w:cs="Arial"/>
                <w:b/>
              </w:rPr>
            </w:pPr>
            <w:r w:rsidRPr="0087693D">
              <w:rPr>
                <w:rFonts w:ascii="Arial" w:hAnsi="Arial" w:cs="Arial"/>
                <w:b/>
              </w:rPr>
              <w:t xml:space="preserve">  ANÁLISIS TEOLÓGICO DE LA REALIDAD</w:t>
            </w:r>
          </w:p>
          <w:p w:rsidR="00B26A1E" w:rsidRDefault="00B26A1E" w:rsidP="0037088E">
            <w:pPr>
              <w:jc w:val="both"/>
              <w:rPr>
                <w:rFonts w:ascii="Arial" w:hAnsi="Arial" w:cs="Arial"/>
                <w:b/>
              </w:rPr>
            </w:pPr>
            <w:r>
              <w:rPr>
                <w:rFonts w:ascii="Arial" w:hAnsi="Arial" w:cs="Arial"/>
                <w:b/>
              </w:rPr>
              <w:t xml:space="preserve">     Los métodos </w:t>
            </w:r>
          </w:p>
          <w:p w:rsidR="0037088E" w:rsidRPr="0037088E" w:rsidRDefault="0037088E" w:rsidP="0037088E">
            <w:pPr>
              <w:jc w:val="both"/>
              <w:rPr>
                <w:rFonts w:ascii="Arial" w:hAnsi="Arial" w:cs="Arial"/>
              </w:rPr>
            </w:pPr>
          </w:p>
          <w:p w:rsidR="0037088E" w:rsidRDefault="0037088E" w:rsidP="0037088E">
            <w:pPr>
              <w:pStyle w:val="Prrafodelista"/>
              <w:numPr>
                <w:ilvl w:val="0"/>
                <w:numId w:val="11"/>
              </w:numPr>
              <w:spacing w:after="0" w:line="240" w:lineRule="auto"/>
              <w:jc w:val="both"/>
              <w:rPr>
                <w:rFonts w:ascii="Arial" w:hAnsi="Arial" w:cs="Arial"/>
              </w:rPr>
            </w:pPr>
            <w:r>
              <w:rPr>
                <w:rFonts w:ascii="Arial" w:hAnsi="Arial" w:cs="Arial"/>
              </w:rPr>
              <w:t>Un camino para descubrir a Dios: el método teológico (ver, juzgar, actuar y celebrar).</w:t>
            </w:r>
          </w:p>
          <w:p w:rsidR="0005300A" w:rsidRDefault="0005300A" w:rsidP="0037088E">
            <w:pPr>
              <w:pStyle w:val="Prrafodelista"/>
              <w:numPr>
                <w:ilvl w:val="0"/>
                <w:numId w:val="11"/>
              </w:numPr>
              <w:spacing w:after="0" w:line="240" w:lineRule="auto"/>
              <w:jc w:val="both"/>
              <w:rPr>
                <w:rFonts w:ascii="Arial" w:hAnsi="Arial" w:cs="Arial"/>
              </w:rPr>
            </w:pPr>
            <w:r w:rsidRPr="0037088E">
              <w:rPr>
                <w:rFonts w:ascii="Arial" w:hAnsi="Arial" w:cs="Arial"/>
              </w:rPr>
              <w:t>La respuesta a los dilemas de la vida: la Palabra de Dios (Pautas para el acercamiento a la Sagrada Escritura).</w:t>
            </w:r>
          </w:p>
          <w:p w:rsidR="00B26A1E" w:rsidRDefault="00B26A1E" w:rsidP="00B26A1E">
            <w:pPr>
              <w:jc w:val="both"/>
              <w:rPr>
                <w:rFonts w:ascii="Arial" w:hAnsi="Arial" w:cs="Arial"/>
              </w:rPr>
            </w:pPr>
          </w:p>
          <w:p w:rsidR="00B26A1E" w:rsidRDefault="00B26A1E" w:rsidP="00B26A1E">
            <w:pPr>
              <w:jc w:val="both"/>
              <w:rPr>
                <w:rFonts w:ascii="Arial" w:hAnsi="Arial" w:cs="Arial"/>
                <w:b/>
              </w:rPr>
            </w:pPr>
            <w:r>
              <w:rPr>
                <w:rFonts w:ascii="Arial" w:hAnsi="Arial" w:cs="Arial"/>
              </w:rPr>
              <w:t xml:space="preserve">    </w:t>
            </w:r>
            <w:r w:rsidR="003213A5" w:rsidRPr="00B26A1E">
              <w:rPr>
                <w:rFonts w:ascii="Arial" w:hAnsi="Arial" w:cs="Arial"/>
                <w:b/>
              </w:rPr>
              <w:t>Jesús: la respuesta a la crisis humana</w:t>
            </w:r>
          </w:p>
          <w:p w:rsidR="00B26A1E" w:rsidRPr="00B26A1E" w:rsidRDefault="00B26A1E" w:rsidP="00B26A1E">
            <w:pPr>
              <w:jc w:val="both"/>
              <w:rPr>
                <w:rFonts w:ascii="Arial" w:hAnsi="Arial" w:cs="Arial"/>
                <w:b/>
              </w:rPr>
            </w:pPr>
          </w:p>
          <w:p w:rsidR="003213A5" w:rsidRDefault="003213A5" w:rsidP="003213A5">
            <w:pPr>
              <w:pStyle w:val="Prrafodelista"/>
              <w:numPr>
                <w:ilvl w:val="0"/>
                <w:numId w:val="11"/>
              </w:numPr>
              <w:spacing w:after="0" w:line="240" w:lineRule="auto"/>
              <w:jc w:val="both"/>
              <w:rPr>
                <w:rFonts w:ascii="Arial" w:hAnsi="Arial" w:cs="Arial"/>
              </w:rPr>
            </w:pPr>
            <w:r w:rsidRPr="003213A5">
              <w:rPr>
                <w:rFonts w:ascii="Arial" w:hAnsi="Arial" w:cs="Arial"/>
              </w:rPr>
              <w:t>El compromiso con la justicia en un mundo desigual.</w:t>
            </w:r>
          </w:p>
          <w:p w:rsidR="003213A5" w:rsidRDefault="003213A5" w:rsidP="003213A5">
            <w:pPr>
              <w:pStyle w:val="Prrafodelista"/>
              <w:numPr>
                <w:ilvl w:val="0"/>
                <w:numId w:val="11"/>
              </w:numPr>
              <w:spacing w:after="0" w:line="240" w:lineRule="auto"/>
              <w:jc w:val="both"/>
              <w:rPr>
                <w:rFonts w:ascii="Arial" w:hAnsi="Arial" w:cs="Arial"/>
              </w:rPr>
            </w:pPr>
            <w:r w:rsidRPr="003213A5">
              <w:rPr>
                <w:rFonts w:ascii="Arial" w:hAnsi="Arial" w:cs="Arial"/>
              </w:rPr>
              <w:t>El desafío de la esperanza en un mundo de violencia.</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El reto del amor y la solidaridad en un mundo individualista.</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La apuesta por la vida frente a la cultura de la muerte.</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El riesgo de creer en un mundo que ha declarado la muerte de Dios.</w:t>
            </w:r>
          </w:p>
          <w:p w:rsidR="00B26A1E" w:rsidRDefault="00B26A1E" w:rsidP="00B26A1E">
            <w:pPr>
              <w:jc w:val="both"/>
              <w:rPr>
                <w:rFonts w:ascii="Arial" w:hAnsi="Arial" w:cs="Arial"/>
              </w:rPr>
            </w:pPr>
          </w:p>
          <w:p w:rsidR="00B26A1E" w:rsidRPr="00B26A1E" w:rsidRDefault="00B26A1E" w:rsidP="00B26A1E">
            <w:pPr>
              <w:jc w:val="both"/>
              <w:rPr>
                <w:rFonts w:ascii="Arial" w:hAnsi="Arial" w:cs="Arial"/>
                <w:b/>
              </w:rPr>
            </w:pPr>
            <w:r>
              <w:rPr>
                <w:rFonts w:ascii="Arial" w:hAnsi="Arial" w:cs="Arial"/>
              </w:rPr>
              <w:t xml:space="preserve">    </w:t>
            </w:r>
            <w:r w:rsidRPr="00B26A1E">
              <w:rPr>
                <w:rFonts w:ascii="Arial" w:hAnsi="Arial" w:cs="Arial"/>
                <w:b/>
              </w:rPr>
              <w:t>Teologías emergentes</w:t>
            </w:r>
          </w:p>
          <w:p w:rsidR="00B26A1E" w:rsidRPr="00B26A1E" w:rsidRDefault="00B26A1E" w:rsidP="00B26A1E">
            <w:pPr>
              <w:jc w:val="both"/>
              <w:rPr>
                <w:rFonts w:ascii="Arial" w:hAnsi="Arial" w:cs="Arial"/>
                <w:b/>
              </w:rPr>
            </w:pPr>
          </w:p>
          <w:p w:rsidR="0005300A" w:rsidRPr="00B26A1E" w:rsidRDefault="0005300A" w:rsidP="00B26A1E">
            <w:pPr>
              <w:pStyle w:val="Prrafodelista"/>
              <w:numPr>
                <w:ilvl w:val="0"/>
                <w:numId w:val="11"/>
              </w:numPr>
              <w:spacing w:after="0" w:line="240" w:lineRule="auto"/>
              <w:jc w:val="both"/>
              <w:rPr>
                <w:rFonts w:ascii="Arial" w:hAnsi="Arial" w:cs="Arial"/>
              </w:rPr>
            </w:pPr>
            <w:r w:rsidRPr="00B26A1E">
              <w:rPr>
                <w:rFonts w:ascii="Arial" w:hAnsi="Arial" w:cs="Arial"/>
              </w:rPr>
              <w:t>¿Dios actúa frente al capitalismo salvaje? Teología de la liberación latinoamericana.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un panorama de corrupción e impunidad? Teología política.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destrucción del medio ambiente? Ecoteología.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discriminación de la mujer? Teología feminista.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exclusión y marginación de las minorías? Teología indígena, Teología afrodescendiente, Teología de género (diversidad sexual).</w:t>
            </w:r>
          </w:p>
          <w:p w:rsidR="0005300A" w:rsidRDefault="0005300A" w:rsidP="0005300A">
            <w:pPr>
              <w:ind w:left="1080"/>
              <w:jc w:val="both"/>
              <w:rPr>
                <w:rFonts w:ascii="Arial" w:hAnsi="Arial" w:cs="Arial"/>
                <w:b/>
                <w:sz w:val="22"/>
                <w:szCs w:val="22"/>
              </w:rPr>
            </w:pPr>
          </w:p>
          <w:p w:rsidR="0005300A" w:rsidRDefault="0005300A" w:rsidP="0005300A">
            <w:pPr>
              <w:ind w:left="1080"/>
              <w:jc w:val="both"/>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EL DILEMA DE CREER O NO CREER EN UN MUNDO PLURAL</w:t>
            </w:r>
          </w:p>
          <w:p w:rsidR="0087693D" w:rsidRDefault="0087693D" w:rsidP="0087693D">
            <w:pPr>
              <w:pStyle w:val="Prrafodelista"/>
              <w:spacing w:after="0" w:line="240" w:lineRule="auto"/>
              <w:ind w:left="360"/>
              <w:jc w:val="both"/>
              <w:rPr>
                <w:rFonts w:ascii="Arial" w:hAnsi="Arial" w:cs="Arial"/>
                <w:b/>
              </w:rPr>
            </w:pPr>
          </w:p>
          <w:p w:rsidR="0005300A" w:rsidRDefault="0005300A" w:rsidP="004E1000">
            <w:pPr>
              <w:pStyle w:val="Prrafodelista"/>
              <w:numPr>
                <w:ilvl w:val="0"/>
                <w:numId w:val="13"/>
              </w:numPr>
              <w:spacing w:after="0" w:line="240" w:lineRule="auto"/>
              <w:jc w:val="both"/>
              <w:rPr>
                <w:rFonts w:ascii="Arial" w:hAnsi="Arial" w:cs="Arial"/>
              </w:rPr>
            </w:pPr>
            <w:r>
              <w:rPr>
                <w:rFonts w:ascii="Arial" w:hAnsi="Arial" w:cs="Arial"/>
              </w:rPr>
              <w:t>Debate de lo religioso: aproximación desde la filosofía de la religión. Distinción entre creer y saber (diálogo entre fe y razón)</w:t>
            </w:r>
          </w:p>
          <w:p w:rsidR="0005300A" w:rsidRDefault="0005300A" w:rsidP="004E1000">
            <w:pPr>
              <w:pStyle w:val="Prrafodelista"/>
              <w:numPr>
                <w:ilvl w:val="0"/>
                <w:numId w:val="13"/>
              </w:numPr>
              <w:spacing w:after="0" w:line="240" w:lineRule="auto"/>
              <w:jc w:val="both"/>
              <w:rPr>
                <w:rFonts w:ascii="Arial" w:hAnsi="Arial" w:cs="Arial"/>
              </w:rPr>
            </w:pPr>
            <w:r>
              <w:rPr>
                <w:rFonts w:ascii="Arial" w:hAnsi="Arial" w:cs="Arial"/>
              </w:rPr>
              <w:t>El fenómeno religioso (Creencias, Ritos, Normas, Objetos y Lugares Sagrados).</w:t>
            </w:r>
          </w:p>
          <w:p w:rsidR="0005300A" w:rsidRPr="0087693D" w:rsidRDefault="0005300A" w:rsidP="0087693D">
            <w:pPr>
              <w:pStyle w:val="Prrafodelista"/>
              <w:numPr>
                <w:ilvl w:val="0"/>
                <w:numId w:val="13"/>
              </w:numPr>
              <w:spacing w:after="0" w:line="240" w:lineRule="auto"/>
              <w:jc w:val="both"/>
              <w:rPr>
                <w:rFonts w:ascii="Arial" w:hAnsi="Arial" w:cs="Arial"/>
              </w:rPr>
            </w:pPr>
            <w:r>
              <w:rPr>
                <w:rFonts w:ascii="Arial" w:hAnsi="Arial" w:cs="Arial"/>
              </w:rPr>
              <w:t>Fondo común de las religiones</w:t>
            </w:r>
            <w:r w:rsidR="0087693D">
              <w:rPr>
                <w:rFonts w:ascii="Arial" w:hAnsi="Arial" w:cs="Arial"/>
              </w:rPr>
              <w:t xml:space="preserve"> y búsqueda de la verdad:</w:t>
            </w:r>
            <w:r>
              <w:rPr>
                <w:rFonts w:ascii="Arial" w:hAnsi="Arial" w:cs="Arial"/>
              </w:rPr>
              <w:t xml:space="preserve"> Las 5 grandes religiones del mundo (Hinduísmo, Budismo, Judaísmo, Islamismo, Cristianismo).</w:t>
            </w:r>
            <w:r w:rsidRPr="0087693D">
              <w:rPr>
                <w:rFonts w:ascii="Arial" w:hAnsi="Arial" w:cs="Arial"/>
              </w:rPr>
              <w:t>Teología de Pluralismo Religioso, Diálogo Interreligioso y Ecumenismo.</w:t>
            </w:r>
          </w:p>
          <w:p w:rsidR="0005300A" w:rsidRDefault="0005300A" w:rsidP="0005300A">
            <w:pPr>
              <w:ind w:left="1080"/>
              <w:jc w:val="both"/>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NUESTRA OPCIÓN FUNDAMENTAL POR LA VIDA</w:t>
            </w:r>
          </w:p>
          <w:p w:rsidR="0087693D" w:rsidRDefault="0087693D" w:rsidP="0087693D">
            <w:pPr>
              <w:pStyle w:val="Prrafodelista"/>
              <w:spacing w:after="0" w:line="240" w:lineRule="auto"/>
              <w:ind w:left="360"/>
              <w:jc w:val="both"/>
              <w:rPr>
                <w:rFonts w:ascii="Arial" w:hAnsi="Arial" w:cs="Arial"/>
                <w:b/>
              </w:rPr>
            </w:pP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 xml:space="preserve">Proyecto de vida y experiencia espiritual </w:t>
            </w: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La autobiografía y  memoria familiar como construcción de sentido (Yo)</w:t>
            </w: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 xml:space="preserve">Compromiso social cristiano (El valor del amor en medio de un mundo que </w:t>
            </w:r>
            <w:r>
              <w:rPr>
                <w:rFonts w:ascii="Arial" w:hAnsi="Arial" w:cs="Arial"/>
              </w:rPr>
              <w:lastRenderedPageBreak/>
              <w:t>promueve el odio, el egoísmo y la indiferencia)</w:t>
            </w:r>
          </w:p>
          <w:p w:rsidR="004C4BF8" w:rsidRPr="00360A8D" w:rsidRDefault="0005300A" w:rsidP="001B7672">
            <w:pPr>
              <w:pStyle w:val="Prrafodelista"/>
              <w:numPr>
                <w:ilvl w:val="0"/>
                <w:numId w:val="14"/>
              </w:numPr>
              <w:spacing w:after="0" w:line="240" w:lineRule="auto"/>
              <w:jc w:val="both"/>
              <w:rPr>
                <w:rFonts w:ascii="Arial" w:hAnsi="Arial" w:cs="Arial"/>
              </w:rPr>
            </w:pPr>
            <w:r>
              <w:rPr>
                <w:rFonts w:ascii="Arial" w:hAnsi="Arial" w:cs="Arial"/>
              </w:rPr>
              <w:t>Credo personal</w:t>
            </w: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r w:rsidR="0037088E" w:rsidTr="005307D9">
        <w:trPr>
          <w:trHeight w:val="417"/>
        </w:trPr>
        <w:tc>
          <w:tcPr>
            <w:tcW w:w="9740" w:type="dxa"/>
          </w:tcPr>
          <w:p w:rsidR="0037088E" w:rsidRDefault="0037088E" w:rsidP="0005300A">
            <w:pPr>
              <w:rPr>
                <w:rFonts w:ascii="Arial" w:hAnsi="Arial" w:cs="Arial"/>
                <w:b/>
                <w:sz w:val="22"/>
                <w:szCs w:val="22"/>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ANIMISMO:</w:t>
            </w:r>
            <w:r w:rsidRPr="0005300A">
              <w:rPr>
                <w:rFonts w:ascii="Verdana" w:hAnsi="Verdana"/>
                <w:sz w:val="20"/>
                <w:szCs w:val="20"/>
              </w:rPr>
              <w:t xml:space="preserve"> (De ánima). 1. m. Doctrina médica de Ernt Stahl, médico y químico alemán de comienzos del siglo XVIII, que considera al alma como principio de acción de todos los fenómenos vitales, tanto en los estados normales como en los estados patológicos. 2. m. Creencia que atribuye vida anímica y poderes a los objetos de la naturaleza. 3. m. Creencia en la existencia de espíritus que animan todas las cosas.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ANTROPOLOGIA:</w:t>
            </w:r>
            <w:r w:rsidRPr="0005300A">
              <w:rPr>
                <w:rFonts w:ascii="Verdana" w:hAnsi="Verdana"/>
                <w:sz w:val="20"/>
                <w:szCs w:val="20"/>
              </w:rPr>
              <w:t xml:space="preserve"> (De antropo- y -logía). 1. f. Estudio de la realidad humana. 2. f. Ciencia que trata de los aspectos biológicos y sociales del hombre.</w:t>
            </w:r>
          </w:p>
          <w:p w:rsidR="0005300A" w:rsidRPr="0005300A" w:rsidRDefault="0005300A" w:rsidP="004E1000">
            <w:pPr>
              <w:pStyle w:val="Prrafodelista"/>
              <w:numPr>
                <w:ilvl w:val="0"/>
                <w:numId w:val="15"/>
              </w:numPr>
              <w:spacing w:after="0" w:line="240" w:lineRule="auto"/>
              <w:ind w:left="360"/>
              <w:rPr>
                <w:sz w:val="20"/>
                <w:szCs w:val="20"/>
              </w:rPr>
            </w:pPr>
            <w:r w:rsidRPr="0005300A">
              <w:rPr>
                <w:rFonts w:ascii="Verdana" w:hAnsi="Verdana"/>
                <w:b/>
                <w:sz w:val="20"/>
                <w:szCs w:val="20"/>
              </w:rPr>
              <w:t>ATEÍSMO:</w:t>
            </w:r>
            <w:r w:rsidRPr="0005300A">
              <w:rPr>
                <w:rFonts w:ascii="Verdana" w:hAnsi="Verdana"/>
                <w:sz w:val="20"/>
                <w:szCs w:val="20"/>
              </w:rPr>
              <w:t xml:space="preserve"> Ateísmo es la doctrina o posición propia del ateo, quien, según el DRAE, niega la existencia de Dios. El Diccionario de Filosofía de José Ferrater Mora comienza su entrada sobre Ateísmo del siguiente modo: Ser ateo, o abrazar el ateísmo, es negar que haya Dios, o negar que haya dioses, o negar que haya alguna realidad que pueda llamarse divina, o todas estas cosas a un tiempo. En un sentido amplio podría incluirse dentro de la definición de ateísmo, tanto las personas ateas o ateístas, quienes explicitan la no existencia de dioses, como aquellas que, sin creer en su existencia, no tienen evidencia ni convicción para su refutación. En un sentido estricto se excluyen a estos últimos, denominados agnósticos, de la definición de ateos. Los agnósticos rechazan reconocerse como ateos o ateístas ya que consideran inaccesible al entendimiento humano todo conocimiento de lo divino y de lo que trasciende la experiencia.</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CIENCIA: </w:t>
            </w:r>
            <w:r w:rsidRPr="0005300A">
              <w:rPr>
                <w:rFonts w:ascii="Verdana" w:hAnsi="Verdana"/>
                <w:sz w:val="20"/>
                <w:szCs w:val="20"/>
              </w:rPr>
              <w:t>f. Conjunto de conocimientos obtenidos mediante la observación y el razonamiento, sistemáticamente estructurados y de los que se deducen principios y leyes generales.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CREACIONISMO:</w:t>
            </w:r>
            <w:r w:rsidRPr="0005300A">
              <w:rPr>
                <w:rFonts w:ascii="Verdana" w:hAnsi="Verdana"/>
                <w:sz w:val="20"/>
                <w:szCs w:val="20"/>
              </w:rPr>
              <w:t xml:space="preserve"> Se denomina creacionismo al conjunto de creencias, inspirada en doctrinas religiosas, según la cual la Tierra y cada ser vivo que existe actualmente proviene de un acto de creación por uno o varios seres divinos, cuyo acto de creación fue llevado a cabo de acuerdo con un propósito divino. Las cosmogonías y mitos de caracter creacionista han estado y permanecen presentes en muy distintos sistemas de creencias, tanto monoteístas, como politeístas o animistas. El movimiento creacionista políticamente más activo y conocido es de origen cristiano protestante y está implantado, principalmente, en los Estados Unidos.</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CREENCIA: </w:t>
            </w:r>
            <w:r w:rsidRPr="0005300A">
              <w:rPr>
                <w:rFonts w:ascii="Verdana" w:hAnsi="Verdana"/>
                <w:sz w:val="20"/>
                <w:szCs w:val="20"/>
              </w:rPr>
              <w:t>Una creencia es un modelo habitualmente basado en la fe creado por la mente idealizándose generalmente en la interpretación de un contenido cognoscitivo o de un hecho (abstracto o concreto) de los cuales se desconoce demostración absoluta o no se exige una justificación o fundamento racional (apoyada ordinariamente en el Principio de la Incertidumbre Científica), relacionándose las creencias a una propuesta teórica que carece de suficiente comprobación, pero aun así puede ser verdad.</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CULTURA:</w:t>
            </w:r>
            <w:r w:rsidRPr="0005300A">
              <w:rPr>
                <w:rFonts w:ascii="Verdana" w:hAnsi="Verdana"/>
                <w:sz w:val="20"/>
                <w:szCs w:val="20"/>
              </w:rPr>
              <w:t xml:space="preserve"> (Del lat. cultūra). 1. f. cultivo. 2. f. Conjunto de conocimientos que permite a alguien desarrollar su juicio crítico. 3. f. Conjunto de modos de vida y costumbres, conocimientos y grado de desarrollo artístico, científico, industrial, en </w:t>
            </w:r>
            <w:r w:rsidRPr="0005300A">
              <w:rPr>
                <w:rFonts w:ascii="Verdana" w:hAnsi="Verdana"/>
                <w:sz w:val="20"/>
                <w:szCs w:val="20"/>
              </w:rPr>
              <w:lastRenderedPageBreak/>
              <w:t>una época, grupo social, etc. 4. f. ant. Culto religioso.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DEMONOLOGÍA:</w:t>
            </w:r>
            <w:r w:rsidRPr="0005300A">
              <w:rPr>
                <w:rFonts w:ascii="Verdana" w:hAnsi="Verdana"/>
                <w:sz w:val="20"/>
                <w:szCs w:val="20"/>
              </w:rPr>
              <w:t xml:space="preserve"> Rama de la teología que se encarga del estudio de los demonios.</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 xml:space="preserve">DISCIPLINA: </w:t>
            </w:r>
            <w:r w:rsidRPr="0005300A">
              <w:rPr>
                <w:rFonts w:ascii="Verdana" w:hAnsi="Verdana"/>
                <w:sz w:val="20"/>
                <w:szCs w:val="20"/>
              </w:rPr>
              <w:t>f. Arte, facultad o ciencia.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DOGMA: </w:t>
            </w:r>
            <w:r w:rsidRPr="0005300A">
              <w:rPr>
                <w:rFonts w:ascii="Verdana" w:hAnsi="Verdana"/>
                <w:sz w:val="20"/>
                <w:szCs w:val="20"/>
              </w:rPr>
              <w:t>(Del lat. dogma, y este del gr. δ</w:t>
            </w:r>
            <w:r w:rsidRPr="0005300A">
              <w:rPr>
                <w:rFonts w:ascii="Verdana" w:hAnsi="Tahoma" w:cs="Tahoma"/>
                <w:sz w:val="20"/>
                <w:szCs w:val="20"/>
              </w:rPr>
              <w:t>ό</w:t>
            </w:r>
            <w:r w:rsidRPr="0005300A">
              <w:rPr>
                <w:rFonts w:ascii="Verdana" w:hAnsi="Verdana"/>
                <w:sz w:val="20"/>
                <w:szCs w:val="20"/>
              </w:rPr>
              <w:t>γμα). 1. m. Proposición que se asienta por firme y cierta y como principio innegable de una ciencia. 2. m. Doctrina de Dios revelada por Jesucristo a los hombres y testificada por la Iglesia. 3. m. Fundamento o puntos capitales de todo sistema, ciencia, doctrina o religión.</w:t>
            </w:r>
          </w:p>
          <w:p w:rsidR="0005300A" w:rsidRPr="0005300A" w:rsidRDefault="0005300A" w:rsidP="004E1000">
            <w:pPr>
              <w:pStyle w:val="Prrafodelista"/>
              <w:numPr>
                <w:ilvl w:val="0"/>
                <w:numId w:val="15"/>
              </w:numPr>
              <w:tabs>
                <w:tab w:val="left" w:pos="2295"/>
              </w:tabs>
              <w:spacing w:after="0" w:line="240" w:lineRule="auto"/>
              <w:ind w:left="360"/>
              <w:jc w:val="both"/>
              <w:rPr>
                <w:rFonts w:ascii="Verdana" w:hAnsi="Verdana"/>
                <w:sz w:val="20"/>
                <w:szCs w:val="20"/>
              </w:rPr>
            </w:pPr>
            <w:r w:rsidRPr="0005300A">
              <w:rPr>
                <w:rFonts w:ascii="Verdana" w:hAnsi="Verdana"/>
                <w:b/>
                <w:sz w:val="20"/>
                <w:szCs w:val="20"/>
              </w:rPr>
              <w:t>DOGMATISMO:</w:t>
            </w:r>
            <w:r w:rsidRPr="0005300A">
              <w:rPr>
                <w:rFonts w:ascii="Verdana" w:hAnsi="Verdana"/>
                <w:sz w:val="20"/>
                <w:szCs w:val="20"/>
              </w:rPr>
              <w:t xml:space="preserve"> El dogmatismo es aquella corriente filosófica contrapuesta al escepticismo y al idealismo, que haciendo derivar el pensamiento del ser presupone la supremacía del objeto respecto al sujeto, de la realidad de las ideas, de la naturaleza del espíritu. Dios mismo es concebido eminentemente en la naturaleza, e identificado por tanto como un todo que contiene hasta lo último (panteísmo). De modo general, el dogmatismo es una especie de fundamentalismo intelectual. Los dogmas expresan verdades ciertas, indudables que no son sujetas a cualquier tipo de revisión o crítica.</w:t>
            </w:r>
            <w:r w:rsidRPr="0005300A">
              <w:rPr>
                <w:rFonts w:ascii="Verdana" w:hAnsi="Verdana"/>
                <w:sz w:val="20"/>
                <w:szCs w:val="20"/>
              </w:rPr>
              <w:tab/>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ESCOLÁSTICA:</w:t>
            </w:r>
            <w:r w:rsidRPr="0005300A">
              <w:rPr>
                <w:rFonts w:ascii="Verdana" w:hAnsi="Verdana"/>
                <w:sz w:val="20"/>
                <w:szCs w:val="20"/>
              </w:rPr>
              <w:t xml:space="preserve"> La escolástica es el movimiento teológico y filosófico que intentó utilizar la filosofía grecolatina clásica para comprender la revelación religiosa del cristianismo. Dominó en las escuelas (en latín scholae) catedralicias y en los estudios generales que dieron lugar a las universidades medievales europeas, en especial entre mediados del siglo XI y mediados del XV. Su formación fue, sin embargo, heterogénea, ya que acogió en su seno corrientes filosóficas no sólo grecolatinas, sino también árabes y judáicas. Esto causó en este movimiento una fundamental preocupación por consolidar y crear grandes sistemas sin contradicción interna que asimilasen toda la tradición filosófica antigua. Por otra parte, se ha señalado en la escolástica una excesiva dependencia del argumento de autoridad y el abandono de las ciencias y la empiria.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EVOLUCIONISMO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EXISTENCIALISMO:</w:t>
            </w:r>
            <w:r w:rsidRPr="0005300A">
              <w:rPr>
                <w:rFonts w:ascii="Verdana" w:hAnsi="Verdana"/>
                <w:sz w:val="20"/>
                <w:szCs w:val="20"/>
              </w:rPr>
              <w:t xml:space="preserve"> En sentido amplio, el concepto de existencialismo es confuso y oscuro. No hay una definición teórica clara y unánime. Sin embargo, la concepción más compartida apunta hacia un movimiento filosófico, cuyo postulado fundamental es que son los seres humanos, en forma individual, los que crean el significado y la esencia de sus vidas. La corriente, de manera general, destaca el hecho de la libertad y la temporalidad del hombre, de su existencia en el mundo más que de su supuesta esencia profunda. Las cuestiones filosóficas del existencialismo tienden a escudriñar en lo profundo de la condición humana. Emergió como movimiento en el siglo XX, en el marco de la literatura y la filosofía, heredando algunos de los argumentos de filósofos anteriores como Schopenhauer, Kierkegaard, Nietzsche y Unamuno.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EXORCISMO:</w:t>
            </w:r>
            <w:r w:rsidRPr="0005300A">
              <w:rPr>
                <w:rFonts w:ascii="Verdana" w:hAnsi="Verdana"/>
                <w:sz w:val="20"/>
                <w:szCs w:val="20"/>
              </w:rPr>
              <w:t xml:space="preserve"> Del lat. exorcismus, y este del gr. </w:t>
            </w:r>
            <w:r w:rsidRPr="0005300A">
              <w:rPr>
                <w:rFonts w:ascii="Verdana" w:hAnsi="Tahoma" w:cs="Tahoma"/>
                <w:sz w:val="20"/>
                <w:szCs w:val="20"/>
              </w:rPr>
              <w:t>ἐ</w:t>
            </w:r>
            <w:r w:rsidRPr="0005300A">
              <w:rPr>
                <w:rFonts w:ascii="Verdana" w:hAnsi="Verdana"/>
                <w:sz w:val="20"/>
                <w:szCs w:val="20"/>
              </w:rPr>
              <w:t>ξορκισμ</w:t>
            </w:r>
            <w:r w:rsidRPr="0005300A">
              <w:rPr>
                <w:rFonts w:ascii="Verdana" w:hAnsi="Tahoma" w:cs="Tahoma"/>
                <w:sz w:val="20"/>
                <w:szCs w:val="20"/>
              </w:rPr>
              <w:t>ό</w:t>
            </w:r>
            <w:r w:rsidRPr="0005300A">
              <w:rPr>
                <w:rFonts w:ascii="Verdana" w:hAnsi="Verdana"/>
                <w:sz w:val="20"/>
                <w:szCs w:val="20"/>
              </w:rPr>
              <w:t>ς). m. Conjuro contra el espíritu maligno.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EXPERIENCIA:</w:t>
            </w:r>
            <w:r w:rsidRPr="0005300A">
              <w:rPr>
                <w:rFonts w:ascii="Verdana" w:hAnsi="Verdana"/>
                <w:sz w:val="20"/>
                <w:szCs w:val="20"/>
              </w:rPr>
              <w:t xml:space="preserve"> (Del lat. experientĭa). 1. f. Hecho de haber sentido, conocido o presenciado alguien algo. 2. f. Práctica prolongada que proporciona conocimiento o habilidad para hacer algo. 3. f. Conocimiento de la vida adquirido por las circunstancias o situaciones vividas. 4. f. Circunstancia o acontecimiento vivido por una persona.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FANATISMO:</w:t>
            </w:r>
            <w:r w:rsidRPr="0005300A">
              <w:rPr>
                <w:rFonts w:ascii="Verdana" w:hAnsi="Verdana"/>
                <w:sz w:val="20"/>
                <w:szCs w:val="20"/>
              </w:rPr>
              <w:t xml:space="preserve"> 1. m. Tenaz preocupación, apasionamiento del fanático.</w:t>
            </w:r>
          </w:p>
          <w:p w:rsidR="0005300A" w:rsidRPr="0005300A" w:rsidRDefault="0005300A" w:rsidP="004E1000">
            <w:pPr>
              <w:pStyle w:val="Prrafodelista"/>
              <w:numPr>
                <w:ilvl w:val="0"/>
                <w:numId w:val="15"/>
              </w:numPr>
              <w:spacing w:after="0" w:line="240" w:lineRule="auto"/>
              <w:ind w:left="360"/>
              <w:rPr>
                <w:rFonts w:ascii="Verdana" w:hAnsi="Verdana"/>
                <w:b/>
                <w:sz w:val="20"/>
                <w:szCs w:val="20"/>
              </w:rPr>
            </w:pPr>
            <w:r w:rsidRPr="0005300A">
              <w:rPr>
                <w:rFonts w:ascii="Verdana" w:hAnsi="Verdana"/>
                <w:b/>
                <w:sz w:val="20"/>
                <w:szCs w:val="20"/>
              </w:rPr>
              <w:t xml:space="preserve">FE: </w:t>
            </w:r>
            <w:r w:rsidRPr="0005300A">
              <w:rPr>
                <w:rFonts w:ascii="Verdana" w:hAnsi="Verdana"/>
                <w:sz w:val="20"/>
                <w:szCs w:val="20"/>
              </w:rPr>
              <w:t>La fe es la firme y absoluta convicción de que algo es verdad.</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FIDEÍSMO: </w:t>
            </w:r>
            <w:r w:rsidRPr="0005300A">
              <w:rPr>
                <w:rFonts w:ascii="Verdana" w:hAnsi="Verdana"/>
                <w:sz w:val="20"/>
                <w:szCs w:val="20"/>
              </w:rPr>
              <w:t xml:space="preserve">El Fideísmo consiste en la doctrina, profesada por algunos religiosos, de que a Dios no se puede llegar por la razón, sino sólo por la fe. En la teología </w:t>
            </w:r>
            <w:r w:rsidRPr="0005300A">
              <w:rPr>
                <w:rFonts w:ascii="Verdana" w:hAnsi="Verdana"/>
                <w:sz w:val="20"/>
                <w:szCs w:val="20"/>
              </w:rPr>
              <w:lastRenderedPageBreak/>
              <w:t>cristiana, el fideísmo es una de muchas perspectivas. Un sentido más amplio del término es que el fideísmo; al contrario del Deísmo, esencialmente enseña que el razonamiento es más o menos irrelevante a la creencia religiosa. Específicamente, el fideísmo enseña que los argumentos sobre la existencia de Dios son falaces e irrelevantes, y no tienen nada que ver con la teología cristiana.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FILOSOFÍA:</w:t>
            </w:r>
            <w:r w:rsidRPr="0005300A">
              <w:rPr>
                <w:rFonts w:ascii="Verdana" w:hAnsi="Verdana"/>
                <w:sz w:val="20"/>
                <w:szCs w:val="20"/>
              </w:rPr>
              <w:t xml:space="preserve"> (Del lat. philosophĭa, y este del gr. φιλοσοφ</w:t>
            </w:r>
            <w:r w:rsidRPr="0005300A">
              <w:rPr>
                <w:rFonts w:ascii="Verdana" w:hAnsi="Tahoma" w:cs="Tahoma"/>
                <w:sz w:val="20"/>
                <w:szCs w:val="20"/>
              </w:rPr>
              <w:t>ί</w:t>
            </w:r>
            <w:r w:rsidRPr="0005300A">
              <w:rPr>
                <w:rFonts w:ascii="Verdana" w:hAnsi="Verdana"/>
                <w:sz w:val="20"/>
                <w:szCs w:val="20"/>
              </w:rPr>
              <w:t xml:space="preserve">α). 1. f. Conjunto de saberes que busca establecer, de manera racional, los principios más generales que organizan y orientan el conocimiento de la realidad, así como el sentido del obrar humano. </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HERMENÉUTICA: </w:t>
            </w:r>
            <w:r w:rsidRPr="0005300A">
              <w:rPr>
                <w:rFonts w:ascii="Verdana" w:hAnsi="Verdana"/>
                <w:sz w:val="20"/>
                <w:szCs w:val="20"/>
              </w:rPr>
              <w:t>La hermenéutica (del griego ερμηνευτική τέχνη, hermeneutiké tejne, "arte de explicar, traducir, o interpretar") es el conocimiento y arte de la interpretación, sobre todo de textos, para determinar el significado exacto de las palabras mediante las cuales se ha expresado un pensamiento.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HERMETISMO:</w:t>
            </w:r>
            <w:r w:rsidRPr="0005300A">
              <w:rPr>
                <w:rFonts w:ascii="Verdana" w:hAnsi="Verdana"/>
                <w:sz w:val="20"/>
                <w:szCs w:val="20"/>
              </w:rPr>
              <w:t xml:space="preserve"> De Hermes Trimegisto, nombre griego del dios egipcio Tot, al que la tradición griega acabó atribuyendo conocimientos esotéricos sobre magia, alquimia y astrología.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 xml:space="preserve">HIEROFANIA: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IGLESIA:</w:t>
            </w:r>
            <w:r w:rsidRPr="0005300A">
              <w:rPr>
                <w:rFonts w:ascii="Verdana" w:hAnsi="Verdana"/>
                <w:sz w:val="20"/>
                <w:szCs w:val="20"/>
              </w:rPr>
              <w:t xml:space="preserve"> (Del lat. ecclesĭa, y este del gr. </w:t>
            </w:r>
            <w:r w:rsidRPr="0005300A">
              <w:rPr>
                <w:rFonts w:ascii="Verdana" w:hAnsi="Tahoma" w:cs="Tahoma"/>
                <w:sz w:val="20"/>
                <w:szCs w:val="20"/>
              </w:rPr>
              <w:t>ἐ</w:t>
            </w:r>
            <w:r w:rsidRPr="0005300A">
              <w:rPr>
                <w:rFonts w:ascii="Verdana" w:hAnsi="Verdana"/>
                <w:sz w:val="20"/>
                <w:szCs w:val="20"/>
              </w:rPr>
              <w:t>κκλησ</w:t>
            </w:r>
            <w:r w:rsidRPr="0005300A">
              <w:rPr>
                <w:rFonts w:ascii="Verdana" w:hAnsi="Tahoma" w:cs="Tahoma"/>
                <w:sz w:val="20"/>
                <w:szCs w:val="20"/>
              </w:rPr>
              <w:t>ί</w:t>
            </w:r>
            <w:r w:rsidRPr="0005300A">
              <w:rPr>
                <w:rFonts w:ascii="Verdana" w:hAnsi="Verdana"/>
                <w:sz w:val="20"/>
                <w:szCs w:val="20"/>
              </w:rPr>
              <w:t>α, asamblea). 1. f. Congregación de los fieles cristianos en virtud del bautismo. 2. f. Conjunto del clero y pueblo de un país donde el cristianismo tiene adeptos. Iglesia latina, griega. 3. f. Estado eclesiástico, que comprende a todos los ordenados.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ILUMINISMO: </w:t>
            </w:r>
            <w:r w:rsidRPr="0005300A">
              <w:rPr>
                <w:rFonts w:ascii="Verdana" w:hAnsi="Verdana"/>
                <w:sz w:val="20"/>
                <w:szCs w:val="20"/>
              </w:rPr>
              <w:t>Con el término iluminismo e iluminista se puede hacer referencia: El movimiento religioso español del siglo XVI, también conocido como alumbrados, relacionado con una corriente mística desarrollada en otros lugares de Europa en los siglos XVI y XVII. El movimiento intelectual europeo del siglo XVIII, conocido más habitualmente como Ilustración (y a sus seguidores, ilustrados). Los Illuminatis.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LIBERTAD:</w:t>
            </w:r>
            <w:r w:rsidRPr="0005300A">
              <w:rPr>
                <w:rFonts w:ascii="Verdana" w:hAnsi="Verdana"/>
                <w:sz w:val="20"/>
                <w:szCs w:val="20"/>
              </w:rPr>
              <w:t xml:space="preserve"> La libertad es un concepto muy amplio al que se le han dado numerosas interpretaciones por parte de diferentes filosofías y escuelas de pensamiento. Se suele considerar que la palabra libertad designa la facultad del ser humano que le permite decidir llevar a cabo o no una determinada acción según su inteligencia o voluntad. La libertad es aquella facultad que permite a otras facultades actuar y que está regida por la justicia.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MAGO:</w:t>
            </w:r>
            <w:r w:rsidRPr="0005300A">
              <w:rPr>
                <w:rFonts w:ascii="Verdana" w:hAnsi="Verdana"/>
                <w:sz w:val="20"/>
                <w:szCs w:val="20"/>
              </w:rPr>
              <w:t xml:space="preserve"> (Del lat. magus, y este del gr. μ</w:t>
            </w:r>
            <w:r w:rsidRPr="0005300A">
              <w:rPr>
                <w:rFonts w:ascii="Verdana" w:hAnsi="Tahoma" w:cs="Tahoma"/>
                <w:sz w:val="20"/>
                <w:szCs w:val="20"/>
              </w:rPr>
              <w:t>ά</w:t>
            </w:r>
            <w:r w:rsidRPr="0005300A">
              <w:rPr>
                <w:rFonts w:ascii="Verdana" w:hAnsi="Verdana"/>
                <w:sz w:val="20"/>
                <w:szCs w:val="20"/>
              </w:rPr>
              <w:t>γος).1. adj. Dicho de una persona: Versada en la magia o que la practica.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 xml:space="preserve">MILAGRO: </w:t>
            </w:r>
            <w:r w:rsidRPr="0005300A">
              <w:rPr>
                <w:rFonts w:ascii="Verdana" w:hAnsi="Verdana"/>
                <w:sz w:val="20"/>
                <w:szCs w:val="20"/>
              </w:rPr>
              <w:t>(De miraglo). 1. m. Hecho no explicable por las leyes naturales y que se atribuye a intervención sobrenatural de origen divino. 2. m. Suceso o cosa rara, extraordinaria y maravillosa.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MISTERIO:</w:t>
            </w:r>
            <w:r w:rsidRPr="0005300A">
              <w:rPr>
                <w:rFonts w:ascii="Verdana" w:hAnsi="Verdana"/>
                <w:sz w:val="20"/>
                <w:szCs w:val="20"/>
              </w:rPr>
              <w:t xml:space="preserve"> Misterio puede referirse a algo difícil de descubrir o comprender; Misterios o cultos mistéricos propios de ciertas religiones. Para la Real Academia de la Lengua Española en su primera acepción, algo muy difícil de comprender o descubrir por lo oculto que está o por pertenecer a algún arcano.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MÍSTICA:</w:t>
            </w:r>
            <w:r w:rsidRPr="0005300A">
              <w:rPr>
                <w:rFonts w:ascii="Verdana" w:hAnsi="Verdana"/>
                <w:sz w:val="20"/>
                <w:szCs w:val="20"/>
              </w:rPr>
              <w:t xml:space="preserve"> (Del lat. mystĭca, t. f. de -cus, místico). 1. f. Parte de la teología que trata de la vida espiritual y contemplativa y del conocimiento y dirección de los espíritus. 2. f. Experiencia de lo divino.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MITO:</w:t>
            </w:r>
            <w:r w:rsidRPr="0005300A">
              <w:rPr>
                <w:rFonts w:ascii="Verdana" w:hAnsi="Verdana"/>
                <w:sz w:val="20"/>
                <w:szCs w:val="20"/>
              </w:rPr>
              <w:t xml:space="preserve"> (Del gr. μ</w:t>
            </w:r>
            <w:r w:rsidRPr="0005300A">
              <w:rPr>
                <w:rFonts w:ascii="Verdana" w:hAnsi="Tahoma" w:cs="Tahoma"/>
                <w:sz w:val="20"/>
                <w:szCs w:val="20"/>
              </w:rPr>
              <w:t>ῦ</w:t>
            </w:r>
            <w:r w:rsidRPr="0005300A">
              <w:rPr>
                <w:rFonts w:ascii="Verdana" w:hAnsi="Verdana"/>
                <w:sz w:val="20"/>
                <w:szCs w:val="20"/>
              </w:rPr>
              <w:t xml:space="preserve">θος). 1. m. Narración maravillosa situada fuera del tiempo histórico y protagonizada por personajes de carácter divino o heroico. Con frecuencia interpreta el origen del mundo o grandes acontecimientos de la humanidad. 2. m. Historia ficticia o personaje literario o artístico que condensa </w:t>
            </w:r>
            <w:r w:rsidRPr="0005300A">
              <w:rPr>
                <w:rFonts w:ascii="Verdana" w:hAnsi="Verdana"/>
                <w:sz w:val="20"/>
                <w:szCs w:val="20"/>
              </w:rPr>
              <w:lastRenderedPageBreak/>
              <w:t>alguna realidad humana de significación universal.</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MODERNIDAD: </w:t>
            </w:r>
            <w:r w:rsidRPr="0005300A">
              <w:rPr>
                <w:rFonts w:ascii="Verdana" w:hAnsi="Verdana"/>
                <w:sz w:val="20"/>
                <w:szCs w:val="20"/>
              </w:rPr>
              <w:t>La modernidad es un concepto filosófico y sociológico, que puede definirse como el proyecto de imponer la razón como norma trascendental a la sociedad. La superación de la sociedad industrial por la sociedad postindustrial se ha dado en llamar postmodernidad. También se ha introducido el término transmodernidad para el mundo caracterizado por la globalización.</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MONOTEÍSMO:</w:t>
            </w:r>
            <w:r w:rsidRPr="0005300A">
              <w:rPr>
                <w:rFonts w:ascii="Verdana" w:hAnsi="Verdana"/>
                <w:sz w:val="20"/>
                <w:szCs w:val="20"/>
              </w:rPr>
              <w:t xml:space="preserve"> (De mono-, el gr. θε</w:t>
            </w:r>
            <w:r w:rsidRPr="0005300A">
              <w:rPr>
                <w:rFonts w:ascii="Verdana" w:hAnsi="Tahoma" w:cs="Tahoma"/>
                <w:sz w:val="20"/>
                <w:szCs w:val="20"/>
              </w:rPr>
              <w:t>ό</w:t>
            </w:r>
            <w:r w:rsidRPr="0005300A">
              <w:rPr>
                <w:rFonts w:ascii="Verdana" w:hAnsi="Verdana"/>
                <w:sz w:val="20"/>
                <w:szCs w:val="20"/>
              </w:rPr>
              <w:t>ς, dios, e -ismo). 1. m. Doctrina teológica de los que reconocen un solo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NORMA: </w:t>
            </w:r>
            <w:r w:rsidRPr="0005300A">
              <w:rPr>
                <w:rFonts w:ascii="Verdana" w:hAnsi="Verdana"/>
                <w:sz w:val="20"/>
                <w:szCs w:val="20"/>
              </w:rPr>
              <w:t>(Del lat. norma, escuadra). 1. f. Regla que se debe seguir o a que se deben ajustar las conductas, tareas, actividades, etc. 2. f. Escuadra que usan los artífices para arreglar y ajustar los maderos, piedras, etc.</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PANTEÍSMO:</w:t>
            </w:r>
            <w:r w:rsidRPr="0005300A">
              <w:rPr>
                <w:rFonts w:ascii="Verdana" w:hAnsi="Verdana"/>
                <w:sz w:val="20"/>
                <w:szCs w:val="20"/>
              </w:rPr>
              <w:t xml:space="preserve"> (De pan-, el gr. θε</w:t>
            </w:r>
            <w:r w:rsidRPr="0005300A">
              <w:rPr>
                <w:rFonts w:ascii="Verdana" w:hAnsi="Tahoma" w:cs="Tahoma"/>
                <w:sz w:val="20"/>
                <w:szCs w:val="20"/>
              </w:rPr>
              <w:t>ό</w:t>
            </w:r>
            <w:r w:rsidRPr="0005300A">
              <w:rPr>
                <w:rFonts w:ascii="Verdana" w:hAnsi="Verdana"/>
                <w:sz w:val="20"/>
                <w:szCs w:val="20"/>
              </w:rPr>
              <w:t>ς, Dios, e -ismo). 1. m. Sistema de quienes creen que la totalidad del universo es el único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POLITEÍSMO:</w:t>
            </w:r>
            <w:r w:rsidRPr="0005300A">
              <w:rPr>
                <w:rFonts w:ascii="Verdana" w:hAnsi="Verdana"/>
                <w:sz w:val="20"/>
                <w:szCs w:val="20"/>
              </w:rPr>
              <w:t xml:space="preserve"> (De poli-1 y el gr. θε</w:t>
            </w:r>
            <w:r w:rsidRPr="0005300A">
              <w:rPr>
                <w:rFonts w:ascii="Verdana" w:hAnsi="Tahoma" w:cs="Tahoma"/>
                <w:sz w:val="20"/>
                <w:szCs w:val="20"/>
              </w:rPr>
              <w:t>ό</w:t>
            </w:r>
            <w:r w:rsidRPr="0005300A">
              <w:rPr>
                <w:rFonts w:ascii="Verdana" w:hAnsi="Verdana"/>
                <w:sz w:val="20"/>
                <w:szCs w:val="20"/>
              </w:rPr>
              <w:t>ς, dios). 1. m. Doctrina de los que creen en la existencia de muchos dioses.</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POSTMODERNIDAD: </w:t>
            </w:r>
            <w:r w:rsidRPr="0005300A">
              <w:rPr>
                <w:rFonts w:ascii="Verdana" w:hAnsi="Verdana"/>
                <w:sz w:val="20"/>
                <w:szCs w:val="20"/>
              </w:rPr>
              <w:t>El término posmodernismo o posmodernidad designa generalmente un amplio número de movimientos artísticos, culturales, literarios y filosóficos del siglo XX, definidos en diverso grado y manera por su oposición o superación del modernismo. En sociología en cambio, los términos posmoderno y posmodernización se refieren al proceso cultural observado en muchos países en las últimas dos décadas, identificado a principios de los 70, esta otra acepción de la palabra se explica bajo el término postmaterialismo.</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PROFETISMO:</w:t>
            </w:r>
            <w:r w:rsidRPr="0005300A">
              <w:rPr>
                <w:rFonts w:ascii="Verdana" w:hAnsi="Verdana"/>
                <w:sz w:val="20"/>
                <w:szCs w:val="20"/>
              </w:rPr>
              <w:t xml:space="preserve"> 1. m. Tendencia de algunos filósofos y escritores de religión, principalmente antiguos, a profetizar. El profetismo de Maimónides. 2. m. Institución, doctrinas, sistemas y cualidades de los profetas.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PROFRANO:</w:t>
            </w:r>
            <w:r w:rsidRPr="0005300A">
              <w:rPr>
                <w:rFonts w:ascii="Verdana" w:hAnsi="Verdana"/>
                <w:sz w:val="20"/>
                <w:szCs w:val="20"/>
              </w:rPr>
              <w:t xml:space="preserve"> (Del lat. profānus). 1. adj. Que no es sagrado ni sirve a usos sagrados, sino puramente secular. 2. adj. Que no demuestra el respeto debido a las cosas sagradas. 3. adj. Que carece de conocimientos y autoridad en una materia.  4. adj. Libertino o muy dado a cosas del mundo.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PSICOLOGÍA: </w:t>
            </w:r>
            <w:r w:rsidRPr="0005300A">
              <w:rPr>
                <w:rFonts w:ascii="Verdana" w:hAnsi="Verdana"/>
                <w:sz w:val="20"/>
                <w:szCs w:val="20"/>
              </w:rPr>
              <w:t xml:space="preserve">(De psico- y -logía). 1. f. Parte de la filosofía que trata del alma, sus facultades y operaciones. 2. f. Todo aquello que atañe al espíritu. 3. f. Ciencia que estudia los procesos mentales en personas y en animales.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RACIONALISMO: </w:t>
            </w:r>
            <w:r w:rsidRPr="0005300A">
              <w:rPr>
                <w:rFonts w:ascii="Verdana" w:hAnsi="Verdana"/>
                <w:sz w:val="20"/>
                <w:szCs w:val="20"/>
              </w:rPr>
              <w:t>El racionalismo (del latín, ratio, razón) es una corriente filosófica que apareció en Francia en el siglo XVII, formulada por René Descartes, que se opone al empirismo y que es el sistema de pensamiento que acentúa el papel de la razón en la adquisición del conocimiento, en contraste con el empirismo, que resalta el papel de la experiencia sobre todo el sentido de la percepción.</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RAZÓN: </w:t>
            </w:r>
            <w:r w:rsidRPr="0005300A">
              <w:rPr>
                <w:rFonts w:ascii="Verdana" w:hAnsi="Verdana"/>
                <w:sz w:val="20"/>
                <w:szCs w:val="20"/>
              </w:rPr>
              <w:t>La Razón es la facultad en virtud de la cual el ser humano puede discurrir.</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REENCARNACIÓN: </w:t>
            </w:r>
            <w:r w:rsidRPr="0005300A">
              <w:rPr>
                <w:rFonts w:ascii="Verdana" w:hAnsi="Verdana"/>
                <w:sz w:val="20"/>
                <w:szCs w:val="20"/>
              </w:rPr>
              <w:t xml:space="preserve">Acción y efecto de reencarnar, volver a encarnar.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RELATIVISMO:</w:t>
            </w:r>
            <w:r w:rsidRPr="0005300A">
              <w:rPr>
                <w:rFonts w:ascii="Verdana" w:hAnsi="Verdana"/>
                <w:sz w:val="20"/>
                <w:szCs w:val="20"/>
              </w:rPr>
              <w:t xml:space="preserve"> El relativismo considera que la verdad depende o está en relación con el sujeto, persona o grupo que la experimenta. El relativismo mantiene que existen muchas verdades acerca de las cosas, al menos tantas como personas creen tener un conocimiento de ellas.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lang w:val="fr-FR"/>
              </w:rPr>
              <w:t>RELIGION:</w:t>
            </w:r>
            <w:r w:rsidRPr="0005300A">
              <w:rPr>
                <w:rFonts w:ascii="Verdana" w:hAnsi="Verdana"/>
                <w:sz w:val="20"/>
                <w:szCs w:val="20"/>
                <w:lang w:val="fr-FR"/>
              </w:rPr>
              <w:t xml:space="preserve"> (Del lat. </w:t>
            </w:r>
            <w:proofErr w:type="spellStart"/>
            <w:r w:rsidRPr="0005300A">
              <w:rPr>
                <w:rFonts w:ascii="Verdana" w:hAnsi="Verdana"/>
                <w:sz w:val="20"/>
                <w:szCs w:val="20"/>
                <w:lang w:val="fr-FR"/>
              </w:rPr>
              <w:t>religĭo</w:t>
            </w:r>
            <w:proofErr w:type="spellEnd"/>
            <w:r w:rsidRPr="0005300A">
              <w:rPr>
                <w:rFonts w:ascii="Verdana" w:hAnsi="Verdana"/>
                <w:sz w:val="20"/>
                <w:szCs w:val="20"/>
                <w:lang w:val="fr-FR"/>
              </w:rPr>
              <w:t>, -</w:t>
            </w:r>
            <w:proofErr w:type="spellStart"/>
            <w:r w:rsidRPr="0005300A">
              <w:rPr>
                <w:rFonts w:ascii="Verdana" w:hAnsi="Verdana"/>
                <w:sz w:val="20"/>
                <w:szCs w:val="20"/>
                <w:lang w:val="fr-FR"/>
              </w:rPr>
              <w:t>ōnis</w:t>
            </w:r>
            <w:proofErr w:type="spellEnd"/>
            <w:r w:rsidRPr="0005300A">
              <w:rPr>
                <w:rFonts w:ascii="Verdana" w:hAnsi="Verdana"/>
                <w:sz w:val="20"/>
                <w:szCs w:val="20"/>
                <w:lang w:val="fr-FR"/>
              </w:rPr>
              <w:t xml:space="preserve">). </w:t>
            </w:r>
            <w:r w:rsidRPr="0005300A">
              <w:rPr>
                <w:rFonts w:ascii="Verdana" w:hAnsi="Verdana"/>
                <w:sz w:val="20"/>
                <w:szCs w:val="20"/>
              </w:rPr>
              <w:t xml:space="preserve">1. f. Conjunto de creencias o dogmas acerca de la divinidad, de sentimientos de veneración y temor hacia ella, de normas morales para la conducta individual y social y de prácticas rituales, principalmente la oración y el sacrificio para darle culto. 2. f. Virtud que mueve a dar a Dios el culto debido. 3. f. Profesión y observancia de la doctrina religiosa. </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RELIGIOSIDAD POPULAR:</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lastRenderedPageBreak/>
              <w:t xml:space="preserve">RESURRECCIÓN: </w:t>
            </w:r>
            <w:r w:rsidRPr="0005300A">
              <w:rPr>
                <w:rFonts w:ascii="Verdana" w:hAnsi="Verdana"/>
                <w:sz w:val="20"/>
                <w:szCs w:val="20"/>
              </w:rPr>
              <w:t>Acción de resucitar. (Del lat. resuscitāre; de re y suscitāre, despertar). 1. tr. Volver la vida a un muerto. 2. tr. coloq. Restablecer, renovar, dar nuevo ser a algo. 3. intr. Dicho de una persona: Volver a la vida.</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REVELACIÓN: </w:t>
            </w:r>
            <w:r w:rsidRPr="0005300A">
              <w:rPr>
                <w:rFonts w:ascii="Verdana" w:hAnsi="Verdana"/>
                <w:sz w:val="20"/>
                <w:szCs w:val="20"/>
              </w:rPr>
              <w:t>Revelación la acción y efecto de revelar, manifestar una verdad secreta u oculta. Lo revelado, es lo dicho o dado a entender, generalmente por parte de una divinidad o ser sobrenatural, sobre otra cosa de la cual no se tenía conocimiento previo, y que se considera verdad por los que participan de esa revelación, constituyendo parte central de su vivencia religiosa. Existen muchas religiones reveladas, monoteístas o politeístas, basadas en libros sagrados o en mitos transmitidos oralmente.</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RITO: (</w:t>
            </w:r>
            <w:r w:rsidRPr="0005300A">
              <w:rPr>
                <w:rFonts w:ascii="Verdana" w:hAnsi="Verdana"/>
                <w:sz w:val="20"/>
                <w:szCs w:val="20"/>
              </w:rPr>
              <w:t>Del lat. ritus). 1. m. Costumbre o ceremonia. 2. m. Conjunto de reglas establecidas para el culto y ceremonias religiosas.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SABIDURÍA:</w:t>
            </w:r>
            <w:r w:rsidRPr="0005300A">
              <w:rPr>
                <w:rFonts w:ascii="Verdana" w:hAnsi="Verdana"/>
                <w:sz w:val="20"/>
                <w:szCs w:val="20"/>
              </w:rPr>
              <w:t xml:space="preserve"> 1. f. Grado más alto del conocimiento. 2. f. Conducta prudente en la vida o en los negocios. 3. f. Conocimiento profundo en ciencias, letras o artes.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SACERDOTE:</w:t>
            </w:r>
            <w:r w:rsidRPr="0005300A">
              <w:rPr>
                <w:rFonts w:ascii="Verdana" w:hAnsi="Verdana"/>
                <w:sz w:val="20"/>
                <w:szCs w:val="20"/>
              </w:rPr>
              <w:t xml:space="preserve"> (Del lat. sacerdos, -ōtis, de sacer, sagrado). 1. m. En la Iglesia católica, hombre ordenado para celebrar el sacrificio de la misa y realizar otras tareas propias del ministerio pastoral. 2. com. Persona dedicada y consagrada a hacer, celebrar y ofrecer sacrificios.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SACRIFICIO:</w:t>
            </w:r>
            <w:r w:rsidRPr="0005300A">
              <w:rPr>
                <w:rFonts w:ascii="Verdana" w:hAnsi="Verdana"/>
                <w:sz w:val="20"/>
                <w:szCs w:val="20"/>
              </w:rPr>
              <w:t xml:space="preserve"> (Del lat. sacrificĭum).1. m. Ofrenda a una deidad en señal de homenaje o expiación. 2. m. Acto del sacerdote al ofrecer en la misa el cuerpo de Cristo bajo las especies de pan y vino en honor de su Eterno Padre. 3. m. Matanza de animales, especialmente para el consumo.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SAGRADO:</w:t>
            </w:r>
            <w:r w:rsidRPr="0005300A">
              <w:rPr>
                <w:rFonts w:ascii="Verdana" w:hAnsi="Verdana"/>
                <w:sz w:val="20"/>
                <w:szCs w:val="20"/>
              </w:rPr>
              <w:t xml:space="preserve"> (Del lat. sacrātus). 1. adj. Digno de veneración por su carácter divino o por estar relacionado con la divinidad. 2. adj. Que es objeto de culto por su relación con fuerzas sobrenaturales de carácter apartado o desconocido. 3. adj. Perteneciente o relativo al culto divino. 4. adj. Digno de veneración y respeto.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SANACION:</w:t>
            </w:r>
            <w:r w:rsidRPr="0005300A">
              <w:rPr>
                <w:rFonts w:ascii="Verdana" w:hAnsi="Verdana"/>
                <w:sz w:val="20"/>
                <w:szCs w:val="20"/>
              </w:rPr>
              <w:t xml:space="preserve"> 1. f. Acción y efecto de sanar. 2. f. Curación por medio de prácticas esotéricas o de terapias alternativas.</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SATANISMO:</w:t>
            </w:r>
            <w:r w:rsidRPr="0005300A">
              <w:rPr>
                <w:rFonts w:ascii="Verdana" w:hAnsi="Verdana"/>
                <w:sz w:val="20"/>
                <w:szCs w:val="20"/>
              </w:rPr>
              <w:t xml:space="preserve"> m. Perversidad, maldad satánica.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SECTA:</w:t>
            </w:r>
            <w:r w:rsidRPr="0005300A">
              <w:rPr>
                <w:rFonts w:ascii="Verdana" w:hAnsi="Verdana"/>
                <w:sz w:val="20"/>
                <w:szCs w:val="20"/>
              </w:rPr>
              <w:t xml:space="preserve"> (Del lat. secta). 1. f. Conjunto de seguidores de una parcialidad religiosa o ideológica. 2. f. Doctrina religiosa o ideológica que se diferencia e independiza de otra. 3. f. Conjunto de creyentes en una doctrina particular o de fieles a una religión que el hablante considera falsa.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SECULARIZACIÓN:</w:t>
            </w:r>
            <w:r w:rsidRPr="0005300A">
              <w:rPr>
                <w:rFonts w:ascii="Verdana" w:hAnsi="Verdana"/>
                <w:sz w:val="20"/>
                <w:szCs w:val="20"/>
              </w:rPr>
              <w:t xml:space="preserve"> 1. tr. Hacer secular lo que era eclesiástico. U. t. c. prnl. 2. tr. Autorizar a un religioso para que pueda vivir fuera de clausura. 3. tr. Reducir a un sacerdote católico al estado laical con dispensa de sus votos por la autoridad competente.</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SOCIOLOGIA:</w:t>
            </w:r>
            <w:r w:rsidRPr="0005300A">
              <w:rPr>
                <w:rFonts w:ascii="Verdana" w:hAnsi="Verdana"/>
                <w:sz w:val="20"/>
                <w:szCs w:val="20"/>
              </w:rPr>
              <w:t xml:space="preserve"> (Del lat. socĭus, socio, y -logía).1. f. Ciencia que trata de la estructura y funcionamiento de las sociedades humanas.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TÉCNICA:</w:t>
            </w:r>
            <w:r w:rsidRPr="0005300A">
              <w:rPr>
                <w:rFonts w:ascii="Verdana" w:hAnsi="Verdana"/>
                <w:sz w:val="20"/>
                <w:szCs w:val="20"/>
              </w:rPr>
              <w:t xml:space="preserve"> Del lat. technĭcus, y este del gr. τεχνικ</w:t>
            </w:r>
            <w:r w:rsidRPr="0005300A">
              <w:rPr>
                <w:rFonts w:ascii="Verdana" w:hAnsi="Tahoma" w:cs="Tahoma"/>
                <w:sz w:val="20"/>
                <w:szCs w:val="20"/>
              </w:rPr>
              <w:t>ό</w:t>
            </w:r>
            <w:r w:rsidRPr="0005300A">
              <w:rPr>
                <w:rFonts w:ascii="Verdana" w:hAnsi="Verdana"/>
                <w:sz w:val="20"/>
                <w:szCs w:val="20"/>
              </w:rPr>
              <w:t>ς, de τ</w:t>
            </w:r>
            <w:r w:rsidRPr="0005300A">
              <w:rPr>
                <w:rFonts w:ascii="Verdana" w:hAnsi="Tahoma" w:cs="Tahoma"/>
                <w:sz w:val="20"/>
                <w:szCs w:val="20"/>
              </w:rPr>
              <w:t>έ</w:t>
            </w:r>
            <w:r w:rsidRPr="0005300A">
              <w:rPr>
                <w:rFonts w:ascii="Verdana" w:hAnsi="Verdana"/>
                <w:sz w:val="20"/>
                <w:szCs w:val="20"/>
              </w:rPr>
              <w:t>χνη, arte). 1. adj. Perteneciente o relativo a las aplicaciones de las ciencias y las artes. 2. adj. Dicho de una palabra o de una expresión: Empleada exclusivamente, y con sentido distinto del vulgar, en el lenguaje propio de un arte, ciencia, oficio, etc.</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TEODICEA:</w:t>
            </w:r>
            <w:r w:rsidRPr="0005300A">
              <w:rPr>
                <w:rFonts w:ascii="Verdana" w:hAnsi="Verdana"/>
                <w:sz w:val="20"/>
                <w:szCs w:val="20"/>
              </w:rPr>
              <w:t xml:space="preserve"> (Del gr. θε</w:t>
            </w:r>
            <w:r w:rsidRPr="0005300A">
              <w:rPr>
                <w:rFonts w:ascii="Verdana" w:hAnsi="Tahoma" w:cs="Tahoma"/>
                <w:sz w:val="20"/>
                <w:szCs w:val="20"/>
              </w:rPr>
              <w:t>ό</w:t>
            </w:r>
            <w:r w:rsidRPr="0005300A">
              <w:rPr>
                <w:rFonts w:ascii="Verdana" w:hAnsi="Verdana"/>
                <w:sz w:val="20"/>
                <w:szCs w:val="20"/>
              </w:rPr>
              <w:t>ς, Dios, y δ</w:t>
            </w:r>
            <w:r w:rsidRPr="0005300A">
              <w:rPr>
                <w:rFonts w:ascii="Verdana" w:hAnsi="Tahoma" w:cs="Tahoma"/>
                <w:sz w:val="20"/>
                <w:szCs w:val="20"/>
              </w:rPr>
              <w:t>ί</w:t>
            </w:r>
            <w:r w:rsidRPr="0005300A">
              <w:rPr>
                <w:rFonts w:ascii="Verdana" w:hAnsi="Verdana"/>
                <w:sz w:val="20"/>
                <w:szCs w:val="20"/>
              </w:rPr>
              <w:t>κη, justicia). 1. f. Teología fundada en principios de la razón.</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TEOFANÍA:</w:t>
            </w:r>
            <w:r w:rsidRPr="0005300A">
              <w:rPr>
                <w:rFonts w:ascii="Verdana" w:hAnsi="Verdana"/>
                <w:sz w:val="20"/>
                <w:szCs w:val="20"/>
              </w:rPr>
              <w:t xml:space="preserve"> 1. f. Manifestación de la divinidad de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TEOGONÍA:</w:t>
            </w:r>
            <w:r w:rsidRPr="0005300A">
              <w:rPr>
                <w:rFonts w:ascii="Verdana" w:hAnsi="Verdana"/>
                <w:sz w:val="20"/>
                <w:szCs w:val="20"/>
              </w:rPr>
              <w:t xml:space="preserve"> (Del lat. theogonĭa, y este del gr. θεογον</w:t>
            </w:r>
            <w:r w:rsidRPr="0005300A">
              <w:rPr>
                <w:rFonts w:ascii="Verdana" w:hAnsi="Tahoma" w:cs="Tahoma"/>
                <w:sz w:val="20"/>
                <w:szCs w:val="20"/>
              </w:rPr>
              <w:t>ί</w:t>
            </w:r>
            <w:r w:rsidRPr="0005300A">
              <w:rPr>
                <w:rFonts w:ascii="Verdana" w:hAnsi="Verdana"/>
                <w:sz w:val="20"/>
                <w:szCs w:val="20"/>
              </w:rPr>
              <w:t>α). 1. f. Generación de los dioses del paganismo.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TEOLOGÍA:</w:t>
            </w:r>
            <w:r w:rsidRPr="0005300A">
              <w:rPr>
                <w:rFonts w:ascii="Verdana" w:hAnsi="Verdana"/>
                <w:sz w:val="20"/>
                <w:szCs w:val="20"/>
              </w:rPr>
              <w:t xml:space="preserve"> Del lat. theologĭa, y este del gr. θεολογ</w:t>
            </w:r>
            <w:r w:rsidRPr="0005300A">
              <w:rPr>
                <w:rFonts w:ascii="Verdana" w:hAnsi="Tahoma" w:cs="Tahoma"/>
                <w:sz w:val="20"/>
                <w:szCs w:val="20"/>
              </w:rPr>
              <w:t>ί</w:t>
            </w:r>
            <w:r w:rsidRPr="0005300A">
              <w:rPr>
                <w:rFonts w:ascii="Verdana" w:hAnsi="Verdana"/>
                <w:sz w:val="20"/>
                <w:szCs w:val="20"/>
              </w:rPr>
              <w:t>α, de θεολ</w:t>
            </w:r>
            <w:r w:rsidRPr="0005300A">
              <w:rPr>
                <w:rFonts w:ascii="Verdana" w:hAnsi="Tahoma" w:cs="Tahoma"/>
                <w:sz w:val="20"/>
                <w:szCs w:val="20"/>
              </w:rPr>
              <w:t>ό</w:t>
            </w:r>
            <w:r w:rsidRPr="0005300A">
              <w:rPr>
                <w:rFonts w:ascii="Verdana" w:hAnsi="Verdana"/>
                <w:sz w:val="20"/>
                <w:szCs w:val="20"/>
              </w:rPr>
              <w:t xml:space="preserve">γος, teólogo). 1. f. </w:t>
            </w:r>
            <w:r w:rsidRPr="0005300A">
              <w:rPr>
                <w:rFonts w:ascii="Verdana" w:hAnsi="Verdana"/>
                <w:sz w:val="20"/>
                <w:szCs w:val="20"/>
              </w:rPr>
              <w:lastRenderedPageBreak/>
              <w:t>Ciencia que trata de Dios y de sus atributos y perfecciones.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TEOSOFÍA:</w:t>
            </w:r>
            <w:r w:rsidRPr="0005300A">
              <w:rPr>
                <w:rFonts w:ascii="Verdana" w:hAnsi="Verdana"/>
                <w:sz w:val="20"/>
                <w:szCs w:val="20"/>
              </w:rPr>
              <w:t xml:space="preserve"> (Del gr. θεοσοφ</w:t>
            </w:r>
            <w:r w:rsidRPr="0005300A">
              <w:rPr>
                <w:rFonts w:ascii="Verdana" w:hAnsi="Tahoma" w:cs="Tahoma"/>
                <w:sz w:val="20"/>
                <w:szCs w:val="20"/>
              </w:rPr>
              <w:t>ί</w:t>
            </w:r>
            <w:r w:rsidRPr="0005300A">
              <w:rPr>
                <w:rFonts w:ascii="Verdana" w:hAnsi="Verdana"/>
                <w:sz w:val="20"/>
                <w:szCs w:val="20"/>
              </w:rPr>
              <w:t>α). 1. f. Denominación que se da a diversas doctrinas religiosas y místicas, que creen estar iluminadas por la divinidad e íntimamente unidas con ella.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TEOSOFIA:</w:t>
            </w:r>
            <w:r w:rsidRPr="0005300A">
              <w:rPr>
                <w:rFonts w:ascii="Verdana" w:hAnsi="Verdana"/>
                <w:sz w:val="20"/>
                <w:szCs w:val="20"/>
              </w:rPr>
              <w:t xml:space="preserve"> La teosofía (del griego θεός, dios, y σοφία, sabiduría) es una doctrina esotérica, cuyo movimiento es el teosofismo, que sostiene que todas las religiones constituyen intentos del hombre de acercarse a lo divino y que, en consecuencia, cada religión posee una porción de la verdad universal, es decir, que todas ellas abordan los mismos hechos, aunque cada una utilice un prisma cultural e histórico propio.</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TRADICION:</w:t>
            </w:r>
            <w:r w:rsidRPr="0005300A">
              <w:rPr>
                <w:rFonts w:ascii="Verdana" w:hAnsi="Verdana"/>
                <w:sz w:val="20"/>
                <w:szCs w:val="20"/>
              </w:rPr>
              <w:t xml:space="preserve"> (Del lat. traditĭo, -ōnis). 1. f. Transmisión de noticias, composiciones literarias, doctrinas, ritos, costumbres, etc., hecha de generación en generación. 2. f. Noticia de un hecho antiguo transmitida de este modo. 3. f. Doctrina, costumbre, etc., conservada en un pueblo por transmisión de padres a hijos.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TRASCENDENCIA:</w:t>
            </w:r>
            <w:r w:rsidRPr="0005300A">
              <w:rPr>
                <w:rFonts w:ascii="Verdana" w:hAnsi="Verdana"/>
                <w:sz w:val="20"/>
                <w:szCs w:val="20"/>
              </w:rPr>
              <w:t xml:space="preserve"> (De transcendencia). 1. f. Penetración, perspicacia. 2. f. Resultado, consecuencia de índole grave o muy importante. 3. f. Fil. Aquello que está más allá de los límites naturales y desligado de ellos.</w:t>
            </w:r>
          </w:p>
          <w:p w:rsidR="005307D9" w:rsidRPr="00D774F2" w:rsidRDefault="0005300A" w:rsidP="0005300A">
            <w:pPr>
              <w:rPr>
                <w:rFonts w:ascii="Arial" w:hAnsi="Arial" w:cs="Arial"/>
                <w:color w:val="C00000"/>
                <w:sz w:val="20"/>
              </w:rPr>
            </w:pPr>
            <w:r w:rsidRPr="0005300A">
              <w:rPr>
                <w:rFonts w:ascii="Verdana" w:hAnsi="Verdana"/>
                <w:b/>
                <w:sz w:val="20"/>
                <w:szCs w:val="20"/>
              </w:rPr>
              <w:t>VERDAD:</w:t>
            </w:r>
            <w:r w:rsidRPr="0005300A">
              <w:rPr>
                <w:rFonts w:ascii="Verdana" w:hAnsi="Verdana"/>
                <w:sz w:val="20"/>
                <w:szCs w:val="20"/>
              </w:rPr>
              <w:t xml:space="preserve"> (Del lat. </w:t>
            </w:r>
            <w:proofErr w:type="spellStart"/>
            <w:r w:rsidRPr="0005300A">
              <w:rPr>
                <w:rFonts w:ascii="Verdana" w:hAnsi="Verdana"/>
                <w:sz w:val="20"/>
                <w:szCs w:val="20"/>
              </w:rPr>
              <w:t>verĭtas</w:t>
            </w:r>
            <w:proofErr w:type="spellEnd"/>
            <w:r w:rsidRPr="0005300A">
              <w:rPr>
                <w:rFonts w:ascii="Verdana" w:hAnsi="Verdana"/>
                <w:sz w:val="20"/>
                <w:szCs w:val="20"/>
              </w:rPr>
              <w:t>, -</w:t>
            </w:r>
            <w:proofErr w:type="spellStart"/>
            <w:r w:rsidRPr="0005300A">
              <w:rPr>
                <w:rFonts w:ascii="Verdana" w:hAnsi="Verdana"/>
                <w:sz w:val="20"/>
                <w:szCs w:val="20"/>
              </w:rPr>
              <w:t>ātis</w:t>
            </w:r>
            <w:proofErr w:type="spellEnd"/>
            <w:r w:rsidRPr="0005300A">
              <w:rPr>
                <w:rFonts w:ascii="Verdana" w:hAnsi="Verdana"/>
                <w:sz w:val="20"/>
                <w:szCs w:val="20"/>
              </w:rPr>
              <w:t>). 1. f. Conformidad de las cosas con el concepto que de ellas forma la mente. 2. f. Conformidad de lo que se dice con lo que se siente o se piensa.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0704EC" w:rsidRDefault="000704EC" w:rsidP="000704EC">
            <w:pPr>
              <w:rPr>
                <w:rFonts w:ascii="Arial" w:hAnsi="Arial" w:cs="Arial"/>
                <w:b/>
                <w:sz w:val="22"/>
                <w:szCs w:val="22"/>
              </w:rPr>
            </w:pPr>
            <w:r>
              <w:rPr>
                <w:rFonts w:ascii="Arial" w:hAnsi="Arial" w:cs="Arial"/>
                <w:b/>
                <w:sz w:val="22"/>
                <w:szCs w:val="22"/>
              </w:rPr>
              <w:t>METODOLOGÍA.</w:t>
            </w:r>
            <w:r>
              <w:rPr>
                <w:rFonts w:ascii="Arial" w:hAnsi="Arial" w:cs="Arial"/>
                <w:color w:val="000000"/>
                <w:sz w:val="22"/>
                <w:szCs w:val="22"/>
              </w:rPr>
              <w:t xml:space="preserve"> ( </w:t>
            </w:r>
            <w:proofErr w:type="spellStart"/>
            <w:r>
              <w:rPr>
                <w:rFonts w:ascii="Arial" w:hAnsi="Arial" w:cs="Arial"/>
                <w:color w:val="000000"/>
                <w:sz w:val="22"/>
                <w:szCs w:val="22"/>
              </w:rPr>
              <w:t>max</w:t>
            </w:r>
            <w:proofErr w:type="spellEnd"/>
            <w:r>
              <w:rPr>
                <w:rFonts w:ascii="Arial" w:hAnsi="Arial" w:cs="Arial"/>
                <w:color w:val="000000"/>
                <w:sz w:val="22"/>
                <w:szCs w:val="22"/>
              </w:rPr>
              <w:t xml:space="preserve"> 200 palabras)</w:t>
            </w:r>
          </w:p>
          <w:p w:rsidR="000704EC" w:rsidRDefault="000704EC" w:rsidP="000704EC">
            <w:pPr>
              <w:autoSpaceDE w:val="0"/>
              <w:autoSpaceDN w:val="0"/>
              <w:adjustRightInd w:val="0"/>
              <w:jc w:val="both"/>
              <w:rPr>
                <w:rFonts w:ascii="Arial" w:hAnsi="Arial" w:cs="Arial"/>
                <w:sz w:val="22"/>
                <w:szCs w:val="22"/>
                <w:lang w:val="es-CO" w:eastAsia="es-CO"/>
              </w:rPr>
            </w:pPr>
          </w:p>
          <w:p w:rsidR="000704EC" w:rsidRDefault="000704EC" w:rsidP="000704EC">
            <w:pPr>
              <w:autoSpaceDE w:val="0"/>
              <w:autoSpaceDN w:val="0"/>
              <w:adjustRightInd w:val="0"/>
              <w:jc w:val="both"/>
              <w:rPr>
                <w:rFonts w:ascii="Arial" w:hAnsi="Arial" w:cs="Arial"/>
                <w:sz w:val="22"/>
                <w:szCs w:val="22"/>
                <w:lang w:val="es-CO" w:eastAsia="es-CO"/>
              </w:rPr>
            </w:pPr>
            <w:r>
              <w:rPr>
                <w:rFonts w:ascii="Arial" w:hAnsi="Arial" w:cs="Arial"/>
                <w:sz w:val="22"/>
                <w:szCs w:val="22"/>
                <w:lang w:val="es-CO" w:eastAsia="es-CO"/>
              </w:rPr>
              <w:t xml:space="preserve">Se utilizaran las modalidades presencial con apoyo de la mediación virtual. Respecto a la parte presencial, se distribuirán pedagógicamente según la didáctica que cada docente asuma para cada uno de los temas. </w:t>
            </w:r>
          </w:p>
          <w:p w:rsidR="000704EC" w:rsidRDefault="000704EC" w:rsidP="000704EC">
            <w:pPr>
              <w:autoSpaceDE w:val="0"/>
              <w:autoSpaceDN w:val="0"/>
              <w:adjustRightInd w:val="0"/>
              <w:jc w:val="both"/>
              <w:rPr>
                <w:rFonts w:ascii="Arial" w:hAnsi="Arial" w:cs="Arial"/>
                <w:sz w:val="22"/>
                <w:szCs w:val="22"/>
                <w:lang w:val="es-CO" w:eastAsia="es-CO"/>
              </w:rPr>
            </w:pPr>
          </w:p>
          <w:p w:rsidR="000704EC" w:rsidRDefault="000704EC" w:rsidP="000704EC">
            <w:pPr>
              <w:autoSpaceDE w:val="0"/>
              <w:autoSpaceDN w:val="0"/>
              <w:adjustRightInd w:val="0"/>
              <w:jc w:val="both"/>
              <w:rPr>
                <w:rFonts w:ascii="Arial" w:hAnsi="Arial" w:cs="Arial"/>
                <w:bCs/>
                <w:sz w:val="22"/>
                <w:szCs w:val="22"/>
                <w:lang w:eastAsia="zh-CN"/>
              </w:rPr>
            </w:pPr>
            <w:r>
              <w:rPr>
                <w:rFonts w:ascii="Arial" w:hAnsi="Arial" w:cs="Arial"/>
                <w:sz w:val="22"/>
                <w:szCs w:val="22"/>
                <w:lang w:val="es-CO" w:eastAsia="es-CO"/>
              </w:rPr>
              <w:t xml:space="preserve">Respecto a la parte virtual, </w:t>
            </w:r>
            <w:r>
              <w:rPr>
                <w:rFonts w:ascii="Arial" w:hAnsi="Arial" w:cs="Arial"/>
                <w:bCs/>
                <w:sz w:val="22"/>
                <w:szCs w:val="22"/>
              </w:rPr>
              <w:t>Las actividades de plataforma o aula virtual se establecen como ejercicios complementarios a la formación del estudiante tomasino, marcando especial énfasis en el desarrollo y fortalecimiento de sus competencias interpretativa y argumentativa.</w:t>
            </w:r>
          </w:p>
          <w:p w:rsidR="000704EC" w:rsidRDefault="000704EC" w:rsidP="000704EC">
            <w:pPr>
              <w:jc w:val="both"/>
              <w:rPr>
                <w:rFonts w:ascii="Arial" w:hAnsi="Arial" w:cs="Arial"/>
                <w:bCs/>
                <w:sz w:val="22"/>
                <w:szCs w:val="22"/>
              </w:rPr>
            </w:pPr>
          </w:p>
          <w:p w:rsidR="00DE3D09" w:rsidRPr="000704EC" w:rsidRDefault="00DE3D09" w:rsidP="000704EC">
            <w:pPr>
              <w:autoSpaceDE w:val="0"/>
              <w:autoSpaceDN w:val="0"/>
              <w:adjustRightInd w:val="0"/>
              <w:jc w:val="both"/>
              <w:rPr>
                <w:rFonts w:ascii="Arial" w:hAnsi="Arial" w:cs="Arial"/>
                <w:color w:val="C00000"/>
                <w:sz w:val="2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0704EC" w:rsidRDefault="000704EC" w:rsidP="000704EC">
            <w:pPr>
              <w:jc w:val="both"/>
              <w:rPr>
                <w:rFonts w:ascii="Arial" w:hAnsi="Arial" w:cs="Arial"/>
                <w:bCs/>
                <w:sz w:val="22"/>
                <w:szCs w:val="22"/>
              </w:rPr>
            </w:pPr>
            <w:r>
              <w:rPr>
                <w:rFonts w:ascii="Arial" w:hAnsi="Arial" w:cs="Arial"/>
                <w:bCs/>
                <w:sz w:val="22"/>
                <w:szCs w:val="22"/>
              </w:rPr>
              <w:t xml:space="preserve">La asignatura se acoge a los lineamientos institucionales de la evaluación, distribuida en tres cortes con el siguiente valor porcentual: </w:t>
            </w:r>
          </w:p>
          <w:p w:rsidR="000704EC" w:rsidRDefault="000704EC" w:rsidP="000704EC">
            <w:pPr>
              <w:jc w:val="both"/>
              <w:rPr>
                <w:rFonts w:ascii="Arial" w:hAnsi="Arial" w:cs="Arial"/>
                <w:bCs/>
                <w:sz w:val="22"/>
                <w:szCs w:val="22"/>
              </w:rPr>
            </w:pP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 xml:space="preserve">Primer corte: </w:t>
            </w:r>
            <w:r>
              <w:rPr>
                <w:rFonts w:ascii="Arial" w:hAnsi="Arial" w:cs="Arial"/>
                <w:bCs/>
                <w:sz w:val="22"/>
                <w:szCs w:val="22"/>
                <w:lang w:val="it-IT"/>
              </w:rPr>
              <w:t xml:space="preserve">    </w:t>
            </w:r>
            <w:r w:rsidRPr="000704EC">
              <w:rPr>
                <w:rFonts w:ascii="Arial" w:hAnsi="Arial" w:cs="Arial"/>
                <w:bCs/>
                <w:sz w:val="22"/>
                <w:szCs w:val="22"/>
                <w:lang w:val="it-IT"/>
              </w:rPr>
              <w:t>35%</w:t>
            </w: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Segundo corte: 35%</w:t>
            </w: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 xml:space="preserve">Tercer corte: </w:t>
            </w:r>
            <w:r>
              <w:rPr>
                <w:rFonts w:ascii="Arial" w:hAnsi="Arial" w:cs="Arial"/>
                <w:bCs/>
                <w:sz w:val="22"/>
                <w:szCs w:val="22"/>
                <w:lang w:val="it-IT"/>
              </w:rPr>
              <w:t xml:space="preserve">    </w:t>
            </w:r>
            <w:r w:rsidRPr="000704EC">
              <w:rPr>
                <w:rFonts w:ascii="Arial" w:hAnsi="Arial" w:cs="Arial"/>
                <w:bCs/>
                <w:sz w:val="22"/>
                <w:szCs w:val="22"/>
                <w:lang w:val="it-IT"/>
              </w:rPr>
              <w:t xml:space="preserve">35%  </w:t>
            </w:r>
          </w:p>
          <w:p w:rsidR="000704EC" w:rsidRPr="000704EC" w:rsidRDefault="000704EC" w:rsidP="000704EC">
            <w:pPr>
              <w:jc w:val="both"/>
              <w:rPr>
                <w:rFonts w:ascii="Arial" w:hAnsi="Arial" w:cs="Arial"/>
                <w:bCs/>
                <w:sz w:val="22"/>
                <w:szCs w:val="22"/>
                <w:lang w:val="it-IT"/>
              </w:rPr>
            </w:pPr>
          </w:p>
          <w:p w:rsidR="000704EC" w:rsidRPr="000704EC" w:rsidRDefault="000704EC" w:rsidP="000704EC">
            <w:pPr>
              <w:jc w:val="both"/>
              <w:rPr>
                <w:rFonts w:ascii="Arial" w:hAnsi="Arial" w:cs="Arial"/>
                <w:bCs/>
                <w:sz w:val="22"/>
                <w:szCs w:val="22"/>
                <w:lang w:val="it-IT"/>
              </w:rPr>
            </w:pPr>
          </w:p>
          <w:p w:rsidR="000704EC" w:rsidRDefault="000704EC" w:rsidP="000704EC">
            <w:pPr>
              <w:jc w:val="both"/>
              <w:rPr>
                <w:rFonts w:ascii="Arial" w:hAnsi="Arial" w:cs="Arial"/>
                <w:bCs/>
                <w:sz w:val="22"/>
                <w:szCs w:val="22"/>
              </w:rPr>
            </w:pPr>
            <w:r>
              <w:rPr>
                <w:rFonts w:ascii="Arial" w:hAnsi="Arial" w:cs="Arial"/>
                <w:bCs/>
                <w:sz w:val="22"/>
                <w:szCs w:val="22"/>
              </w:rPr>
              <w:t>Las actividades propuestas por corte para esta área humanística son:</w:t>
            </w:r>
          </w:p>
          <w:p w:rsidR="000704EC" w:rsidRDefault="000704EC" w:rsidP="000704EC">
            <w:pPr>
              <w:jc w:val="both"/>
              <w:rPr>
                <w:rFonts w:ascii="Arial" w:hAnsi="Arial" w:cs="Arial"/>
                <w:bCs/>
                <w:sz w:val="22"/>
                <w:szCs w:val="22"/>
              </w:rPr>
            </w:pPr>
          </w:p>
          <w:p w:rsidR="000704EC" w:rsidRDefault="000704EC" w:rsidP="004E1000">
            <w:pPr>
              <w:numPr>
                <w:ilvl w:val="0"/>
                <w:numId w:val="16"/>
              </w:numPr>
              <w:rPr>
                <w:rFonts w:ascii="Arial" w:hAnsi="Arial" w:cs="Arial"/>
                <w:bCs/>
                <w:sz w:val="22"/>
                <w:szCs w:val="22"/>
              </w:rPr>
            </w:pPr>
            <w:r>
              <w:rPr>
                <w:rFonts w:ascii="Arial" w:hAnsi="Arial" w:cs="Arial"/>
                <w:b/>
                <w:bCs/>
                <w:sz w:val="22"/>
                <w:szCs w:val="22"/>
              </w:rPr>
              <w:t>Primer Corte:</w:t>
            </w:r>
          </w:p>
          <w:p w:rsidR="000704EC" w:rsidRDefault="000704EC" w:rsidP="000704EC">
            <w:pPr>
              <w:jc w:val="both"/>
              <w:rPr>
                <w:rFonts w:ascii="Arial" w:hAnsi="Arial" w:cs="Arial"/>
                <w:bCs/>
                <w:sz w:val="22"/>
                <w:szCs w:val="22"/>
              </w:rPr>
            </w:pPr>
            <w:r>
              <w:rPr>
                <w:rFonts w:ascii="Arial" w:hAnsi="Arial" w:cs="Arial"/>
                <w:bCs/>
                <w:sz w:val="22"/>
                <w:szCs w:val="22"/>
              </w:rPr>
              <w:lastRenderedPageBreak/>
              <w:t>La actividad propuesta en plataforma para primer corte constará de un foro de pre-saberes donde los estudiantes entablarán un diálogo en torno a las siguientes preguntas generadoras de discusión:</w:t>
            </w:r>
          </w:p>
          <w:p w:rsidR="000704EC" w:rsidRDefault="000704EC" w:rsidP="000704EC">
            <w:pPr>
              <w:jc w:val="both"/>
              <w:rPr>
                <w:rFonts w:ascii="Arial" w:hAnsi="Arial" w:cs="Arial"/>
                <w:bCs/>
                <w:sz w:val="22"/>
                <w:szCs w:val="22"/>
              </w:rPr>
            </w:pPr>
          </w:p>
          <w:p w:rsidR="000704EC" w:rsidRDefault="000704EC" w:rsidP="000704EC">
            <w:pPr>
              <w:jc w:val="both"/>
              <w:rPr>
                <w:rFonts w:ascii="Arial" w:hAnsi="Arial" w:cs="Arial"/>
                <w:bCs/>
                <w:sz w:val="22"/>
                <w:szCs w:val="22"/>
              </w:rPr>
            </w:pPr>
            <w:r>
              <w:rPr>
                <w:rFonts w:ascii="Arial" w:hAnsi="Arial" w:cs="Arial"/>
                <w:bCs/>
                <w:sz w:val="22"/>
                <w:szCs w:val="22"/>
              </w:rPr>
              <w:t>¿Qué entienden por cultura y teología?</w:t>
            </w:r>
          </w:p>
          <w:p w:rsidR="000704EC" w:rsidRDefault="000704EC" w:rsidP="000704EC">
            <w:pPr>
              <w:jc w:val="both"/>
              <w:rPr>
                <w:rFonts w:ascii="Arial" w:hAnsi="Arial" w:cs="Arial"/>
                <w:bCs/>
                <w:i/>
                <w:sz w:val="22"/>
                <w:szCs w:val="22"/>
              </w:rPr>
            </w:pPr>
            <w:r>
              <w:rPr>
                <w:rFonts w:ascii="Arial" w:hAnsi="Arial" w:cs="Arial"/>
                <w:bCs/>
                <w:i/>
                <w:sz w:val="22"/>
                <w:szCs w:val="22"/>
              </w:rPr>
              <w:t>¿Cuáles son las características actuales de un hombre religioso?</w:t>
            </w:r>
          </w:p>
          <w:p w:rsidR="000704EC" w:rsidRDefault="000704EC" w:rsidP="000704EC">
            <w:pPr>
              <w:jc w:val="both"/>
              <w:rPr>
                <w:rFonts w:ascii="Arial" w:hAnsi="Arial" w:cs="Arial"/>
                <w:bCs/>
                <w:i/>
                <w:sz w:val="22"/>
                <w:szCs w:val="22"/>
              </w:rPr>
            </w:pPr>
          </w:p>
          <w:p w:rsidR="000704EC" w:rsidRDefault="000704EC" w:rsidP="004E1000">
            <w:pPr>
              <w:numPr>
                <w:ilvl w:val="0"/>
                <w:numId w:val="16"/>
              </w:numPr>
              <w:jc w:val="both"/>
              <w:rPr>
                <w:rFonts w:ascii="Arial" w:hAnsi="Arial" w:cs="Arial"/>
                <w:b/>
                <w:bCs/>
                <w:sz w:val="22"/>
                <w:szCs w:val="22"/>
              </w:rPr>
            </w:pPr>
            <w:r>
              <w:rPr>
                <w:rFonts w:ascii="Arial" w:hAnsi="Arial" w:cs="Arial"/>
                <w:b/>
                <w:bCs/>
                <w:sz w:val="22"/>
                <w:szCs w:val="22"/>
              </w:rPr>
              <w:t>Segundo Corte:</w:t>
            </w:r>
          </w:p>
          <w:p w:rsidR="000704EC" w:rsidRDefault="000704EC" w:rsidP="000704EC">
            <w:pPr>
              <w:jc w:val="both"/>
              <w:rPr>
                <w:rFonts w:ascii="Arial" w:hAnsi="Arial" w:cs="Arial"/>
                <w:bCs/>
                <w:sz w:val="22"/>
                <w:szCs w:val="22"/>
              </w:rPr>
            </w:pPr>
            <w:r>
              <w:rPr>
                <w:rFonts w:ascii="Arial" w:hAnsi="Arial" w:cs="Arial"/>
                <w:bCs/>
                <w:sz w:val="22"/>
                <w:szCs w:val="22"/>
              </w:rPr>
              <w:t>Para este momento, en el aula virtual, los estudiantes elaborarán una wiki, a manera de muro de expresión, donde evidencien el papel que tiene la religión como reproductora de un mensaje espiritual.</w:t>
            </w:r>
          </w:p>
          <w:p w:rsidR="000704EC" w:rsidRDefault="000704EC" w:rsidP="000704EC">
            <w:pPr>
              <w:jc w:val="both"/>
              <w:rPr>
                <w:rFonts w:ascii="Arial" w:hAnsi="Arial" w:cs="Arial"/>
                <w:bCs/>
                <w:sz w:val="22"/>
                <w:szCs w:val="22"/>
              </w:rPr>
            </w:pPr>
          </w:p>
          <w:p w:rsidR="000704EC" w:rsidRDefault="000704EC" w:rsidP="004E1000">
            <w:pPr>
              <w:numPr>
                <w:ilvl w:val="0"/>
                <w:numId w:val="16"/>
              </w:numPr>
              <w:jc w:val="both"/>
              <w:rPr>
                <w:rFonts w:ascii="Arial" w:hAnsi="Arial" w:cs="Arial"/>
                <w:b/>
                <w:bCs/>
                <w:sz w:val="22"/>
                <w:szCs w:val="22"/>
              </w:rPr>
            </w:pPr>
            <w:r>
              <w:rPr>
                <w:rFonts w:ascii="Arial" w:hAnsi="Arial" w:cs="Arial"/>
                <w:b/>
                <w:bCs/>
                <w:sz w:val="22"/>
                <w:szCs w:val="22"/>
              </w:rPr>
              <w:t>Tercer Corte:</w:t>
            </w:r>
          </w:p>
          <w:p w:rsidR="000704EC" w:rsidRDefault="000704EC" w:rsidP="000704EC">
            <w:pPr>
              <w:autoSpaceDE w:val="0"/>
              <w:autoSpaceDN w:val="0"/>
              <w:adjustRightInd w:val="0"/>
              <w:jc w:val="both"/>
            </w:pPr>
            <w:r>
              <w:rPr>
                <w:rFonts w:ascii="Arial" w:hAnsi="Arial" w:cs="Arial"/>
                <w:bCs/>
                <w:sz w:val="22"/>
                <w:szCs w:val="22"/>
              </w:rPr>
              <w:t xml:space="preserve">Como trabajo final en plataforma, para último corte, el estudiante deberá participar en el video foro: </w:t>
            </w:r>
            <w:r>
              <w:rPr>
                <w:rFonts w:ascii="Arial" w:hAnsi="Arial" w:cs="Arial"/>
                <w:bCs/>
                <w:i/>
                <w:sz w:val="22"/>
                <w:szCs w:val="22"/>
              </w:rPr>
              <w:t xml:space="preserve">‘Dios ¿algo, alguien o nada?’, </w:t>
            </w:r>
            <w:r>
              <w:rPr>
                <w:rFonts w:ascii="Arial" w:hAnsi="Arial" w:cs="Arial"/>
                <w:bCs/>
                <w:sz w:val="22"/>
                <w:szCs w:val="22"/>
              </w:rPr>
              <w:t xml:space="preserve">donde observará el video del ‘Debate sobre la existencia de Dios’, realizado en la Universidad Francisco de Vitoria, el día 2 de marzo de 2010, con la participación de Fernando Savater, Carlos Fernández Liria, Javier </w:t>
            </w:r>
            <w:proofErr w:type="spellStart"/>
            <w:r>
              <w:rPr>
                <w:rFonts w:ascii="Arial" w:hAnsi="Arial" w:cs="Arial"/>
                <w:bCs/>
                <w:sz w:val="22"/>
                <w:szCs w:val="22"/>
              </w:rPr>
              <w:t>Prades</w:t>
            </w:r>
            <w:proofErr w:type="spellEnd"/>
            <w:r>
              <w:rPr>
                <w:rFonts w:ascii="Arial" w:hAnsi="Arial" w:cs="Arial"/>
                <w:bCs/>
                <w:sz w:val="22"/>
                <w:szCs w:val="22"/>
              </w:rPr>
              <w:t xml:space="preserve"> y </w:t>
            </w:r>
            <w:proofErr w:type="spellStart"/>
            <w:r>
              <w:rPr>
                <w:rFonts w:ascii="Arial" w:hAnsi="Arial" w:cs="Arial"/>
                <w:bCs/>
                <w:sz w:val="22"/>
                <w:szCs w:val="22"/>
              </w:rPr>
              <w:t>Xosé</w:t>
            </w:r>
            <w:proofErr w:type="spellEnd"/>
            <w:r>
              <w:rPr>
                <w:rFonts w:ascii="Arial" w:hAnsi="Arial" w:cs="Arial"/>
                <w:bCs/>
                <w:sz w:val="22"/>
                <w:szCs w:val="22"/>
              </w:rPr>
              <w:t xml:space="preserve"> M. Domínguez Prieto. El video puede ser incrustado en el aula o vinculado a través de hipervínculo de la dirección </w:t>
            </w:r>
            <w:hyperlink r:id="rId8" w:history="1">
              <w:r>
                <w:rPr>
                  <w:rStyle w:val="Hipervnculo"/>
                  <w:rFonts w:ascii="Arial" w:hAnsi="Arial" w:cs="Arial"/>
                  <w:bCs/>
                  <w:sz w:val="22"/>
                  <w:szCs w:val="22"/>
                </w:rPr>
                <w:t>http://www.youtube.com/watch?v=iUxmBrfIPlc</w:t>
              </w:r>
            </w:hyperlink>
          </w:p>
          <w:p w:rsidR="000704EC" w:rsidRDefault="000704EC" w:rsidP="000704EC">
            <w:pPr>
              <w:autoSpaceDE w:val="0"/>
              <w:autoSpaceDN w:val="0"/>
              <w:adjustRightInd w:val="0"/>
              <w:jc w:val="both"/>
            </w:pPr>
          </w:p>
          <w:p w:rsidR="000704EC" w:rsidRDefault="000704EC" w:rsidP="000704EC">
            <w:pPr>
              <w:autoSpaceDE w:val="0"/>
              <w:autoSpaceDN w:val="0"/>
              <w:adjustRightInd w:val="0"/>
              <w:jc w:val="both"/>
              <w:rPr>
                <w:rFonts w:ascii="Arial" w:hAnsi="Arial" w:cs="Arial"/>
                <w:bCs/>
                <w:sz w:val="22"/>
                <w:szCs w:val="22"/>
              </w:rPr>
            </w:pPr>
            <w:r>
              <w:rPr>
                <w:rFonts w:ascii="Arial" w:hAnsi="Arial" w:cs="Arial"/>
                <w:bCs/>
                <w:sz w:val="22"/>
                <w:szCs w:val="22"/>
              </w:rPr>
              <w:t xml:space="preserve">El docente podrá programas más actividades en las que se incluye: evaluaciones, </w:t>
            </w:r>
            <w:proofErr w:type="spellStart"/>
            <w:r>
              <w:rPr>
                <w:rFonts w:ascii="Arial" w:hAnsi="Arial" w:cs="Arial"/>
                <w:bCs/>
                <w:sz w:val="22"/>
                <w:szCs w:val="22"/>
              </w:rPr>
              <w:t>quiz</w:t>
            </w:r>
            <w:proofErr w:type="spellEnd"/>
            <w:r>
              <w:rPr>
                <w:rFonts w:ascii="Arial" w:hAnsi="Arial" w:cs="Arial"/>
                <w:bCs/>
                <w:sz w:val="22"/>
                <w:szCs w:val="22"/>
              </w:rPr>
              <w:t xml:space="preserve">, participación en foros virtuales, presentación de trabajos escritos, entre otras en las que el estudiante demuestre avance y apropiación de su proceso de aprendizaje. </w:t>
            </w:r>
          </w:p>
          <w:p w:rsidR="00522B11" w:rsidRDefault="00522B11" w:rsidP="000704EC">
            <w:pPr>
              <w:autoSpaceDE w:val="0"/>
              <w:autoSpaceDN w:val="0"/>
              <w:adjustRightInd w:val="0"/>
              <w:jc w:val="both"/>
              <w:rPr>
                <w:rFonts w:ascii="Arial" w:hAnsi="Arial" w:cs="Arial"/>
                <w:bCs/>
                <w:sz w:val="22"/>
                <w:szCs w:val="22"/>
              </w:rPr>
            </w:pPr>
          </w:p>
          <w:p w:rsidR="00522B11" w:rsidRDefault="00522B11" w:rsidP="00522B11">
            <w:pPr>
              <w:jc w:val="both"/>
              <w:rPr>
                <w:rFonts w:ascii="Arial" w:hAnsi="Arial" w:cs="Arial"/>
                <w:bCs/>
                <w:sz w:val="22"/>
                <w:szCs w:val="22"/>
              </w:rPr>
            </w:pPr>
            <w:r>
              <w:rPr>
                <w:rFonts w:ascii="Arial" w:hAnsi="Arial" w:cs="Arial"/>
                <w:bCs/>
                <w:sz w:val="22"/>
                <w:szCs w:val="22"/>
              </w:rPr>
              <w:t xml:space="preserve">A tenor de las actuales pautas evaluativas </w:t>
            </w:r>
            <w:r>
              <w:rPr>
                <w:rFonts w:ascii="Arial" w:hAnsi="Arial" w:cs="Arial"/>
                <w:bCs/>
                <w:iCs/>
                <w:sz w:val="22"/>
                <w:szCs w:val="22"/>
              </w:rPr>
              <w:t>(</w:t>
            </w:r>
            <w:proofErr w:type="spellStart"/>
            <w:r>
              <w:rPr>
                <w:rFonts w:ascii="Arial" w:hAnsi="Arial" w:cs="Arial"/>
                <w:bCs/>
                <w:iCs/>
                <w:sz w:val="22"/>
                <w:szCs w:val="22"/>
              </w:rPr>
              <w:t>Heteroevaluación</w:t>
            </w:r>
            <w:proofErr w:type="spellEnd"/>
            <w:r>
              <w:rPr>
                <w:rFonts w:ascii="Arial" w:hAnsi="Arial" w:cs="Arial"/>
                <w:bCs/>
                <w:iCs/>
                <w:sz w:val="22"/>
                <w:szCs w:val="22"/>
              </w:rPr>
              <w:t xml:space="preserve">, </w:t>
            </w:r>
            <w:proofErr w:type="spellStart"/>
            <w:r>
              <w:rPr>
                <w:rFonts w:ascii="Arial" w:hAnsi="Arial" w:cs="Arial"/>
                <w:bCs/>
                <w:iCs/>
                <w:sz w:val="22"/>
                <w:szCs w:val="22"/>
              </w:rPr>
              <w:t>Coevaluación</w:t>
            </w:r>
            <w:proofErr w:type="spellEnd"/>
            <w:r>
              <w:rPr>
                <w:rFonts w:ascii="Arial" w:hAnsi="Arial" w:cs="Arial"/>
                <w:bCs/>
                <w:iCs/>
                <w:sz w:val="22"/>
                <w:szCs w:val="22"/>
              </w:rPr>
              <w:t xml:space="preserve"> y Autoevaluación)</w:t>
            </w:r>
            <w:r>
              <w:rPr>
                <w:rFonts w:ascii="Arial" w:hAnsi="Arial" w:cs="Arial"/>
                <w:bCs/>
                <w:sz w:val="22"/>
                <w:szCs w:val="22"/>
              </w:rPr>
              <w:t xml:space="preserve"> se intenta inducir al estudiante a un sentido procesual (procedimental), no acumulativo o </w:t>
            </w:r>
            <w:proofErr w:type="spellStart"/>
            <w:r>
              <w:rPr>
                <w:rFonts w:ascii="Arial" w:hAnsi="Arial" w:cs="Arial"/>
                <w:bCs/>
                <w:sz w:val="22"/>
                <w:szCs w:val="22"/>
              </w:rPr>
              <w:t>sumativo</w:t>
            </w:r>
            <w:proofErr w:type="spellEnd"/>
            <w:r>
              <w:rPr>
                <w:rFonts w:ascii="Arial" w:hAnsi="Arial" w:cs="Arial"/>
                <w:bCs/>
                <w:sz w:val="22"/>
                <w:szCs w:val="22"/>
              </w:rPr>
              <w:t xml:space="preserve">, y convencional de la Evaluación, tema álgido y nunca del todo resuelto en nuestra Educación, proclive a la repetición y a la memorización mas no al </w:t>
            </w:r>
            <w:r>
              <w:rPr>
                <w:rFonts w:ascii="Arial" w:hAnsi="Arial" w:cs="Arial"/>
                <w:bCs/>
                <w:iCs/>
                <w:sz w:val="22"/>
                <w:szCs w:val="22"/>
              </w:rPr>
              <w:t>Pensamiento Crítico</w:t>
            </w:r>
            <w:r>
              <w:rPr>
                <w:rFonts w:ascii="Arial" w:hAnsi="Arial" w:cs="Arial"/>
                <w:bCs/>
                <w:sz w:val="22"/>
                <w:szCs w:val="22"/>
              </w:rPr>
              <w:t xml:space="preserve">, pilar de la Investigación y de la Educación. Sin lugar a dudas, la Evaluación es el foco o epicentro de no pocas problemáticas educativas. En este sentido, la asignatura privilegia tres elementos evaluativos: </w:t>
            </w:r>
            <w:r>
              <w:rPr>
                <w:rFonts w:ascii="Arial" w:hAnsi="Arial" w:cs="Arial"/>
                <w:bCs/>
                <w:i/>
                <w:sz w:val="22"/>
                <w:szCs w:val="22"/>
              </w:rPr>
              <w:t xml:space="preserve">La </w:t>
            </w:r>
            <w:proofErr w:type="spellStart"/>
            <w:r>
              <w:rPr>
                <w:rFonts w:ascii="Arial" w:hAnsi="Arial" w:cs="Arial"/>
                <w:i/>
                <w:iCs/>
                <w:sz w:val="22"/>
                <w:szCs w:val="22"/>
              </w:rPr>
              <w:t>Heteroevaluación</w:t>
            </w:r>
            <w:proofErr w:type="spellEnd"/>
            <w:r>
              <w:rPr>
                <w:rFonts w:ascii="Arial" w:hAnsi="Arial" w:cs="Arial"/>
                <w:bCs/>
                <w:sz w:val="22"/>
                <w:szCs w:val="22"/>
              </w:rPr>
              <w:t xml:space="preserve"> (por parte del docente) debe decantarse y depurarse de elementos espurios; </w:t>
            </w:r>
            <w:r>
              <w:rPr>
                <w:rFonts w:ascii="Arial" w:hAnsi="Arial" w:cs="Arial"/>
                <w:bCs/>
                <w:i/>
                <w:sz w:val="22"/>
                <w:szCs w:val="22"/>
              </w:rPr>
              <w:t xml:space="preserve">la </w:t>
            </w:r>
            <w:proofErr w:type="spellStart"/>
            <w:r>
              <w:rPr>
                <w:rFonts w:ascii="Arial" w:hAnsi="Arial" w:cs="Arial"/>
                <w:i/>
                <w:iCs/>
                <w:sz w:val="22"/>
                <w:szCs w:val="22"/>
              </w:rPr>
              <w:t>Coevaluación</w:t>
            </w:r>
            <w:proofErr w:type="spellEnd"/>
            <w:r>
              <w:rPr>
                <w:rFonts w:ascii="Arial" w:hAnsi="Arial" w:cs="Arial"/>
                <w:bCs/>
                <w:sz w:val="22"/>
                <w:szCs w:val="22"/>
              </w:rPr>
              <w:t xml:space="preserve"> permite captar que cada grupo reclama un sistema evaluativo propio, ‘ad </w:t>
            </w:r>
            <w:proofErr w:type="spellStart"/>
            <w:r>
              <w:rPr>
                <w:rFonts w:ascii="Arial" w:hAnsi="Arial" w:cs="Arial"/>
                <w:bCs/>
                <w:sz w:val="22"/>
                <w:szCs w:val="22"/>
              </w:rPr>
              <w:t>intra</w:t>
            </w:r>
            <w:proofErr w:type="spellEnd"/>
            <w:r>
              <w:rPr>
                <w:rFonts w:ascii="Arial" w:hAnsi="Arial" w:cs="Arial"/>
                <w:bCs/>
                <w:sz w:val="22"/>
                <w:szCs w:val="22"/>
              </w:rPr>
              <w:t xml:space="preserve">’; y la </w:t>
            </w:r>
            <w:r>
              <w:rPr>
                <w:rFonts w:ascii="Arial" w:hAnsi="Arial" w:cs="Arial"/>
                <w:i/>
                <w:iCs/>
                <w:sz w:val="22"/>
                <w:szCs w:val="22"/>
              </w:rPr>
              <w:t>Autoevaluación</w:t>
            </w:r>
            <w:r>
              <w:rPr>
                <w:rFonts w:ascii="Arial" w:hAnsi="Arial" w:cs="Arial"/>
                <w:bCs/>
                <w:sz w:val="22"/>
                <w:szCs w:val="22"/>
              </w:rPr>
              <w:t xml:space="preserve"> debe conducir al estudiante a dar cuenta de su proceso personal, más allá de una simple calificación numérica. </w:t>
            </w:r>
          </w:p>
          <w:p w:rsidR="00522B11" w:rsidRPr="00522B11" w:rsidRDefault="00522B11" w:rsidP="000704EC">
            <w:pPr>
              <w:autoSpaceDE w:val="0"/>
              <w:autoSpaceDN w:val="0"/>
              <w:adjustRightInd w:val="0"/>
              <w:jc w:val="both"/>
              <w:rPr>
                <w:rFonts w:ascii="Arial" w:hAnsi="Arial" w:cs="Arial"/>
                <w:sz w:val="22"/>
                <w:szCs w:val="22"/>
                <w:lang w:eastAsia="es-CO"/>
              </w:rPr>
            </w:pPr>
          </w:p>
          <w:p w:rsidR="007F422F" w:rsidRPr="009E48C7" w:rsidRDefault="007F422F" w:rsidP="002413AC">
            <w:pPr>
              <w:pStyle w:val="Prrafodelista"/>
              <w:ind w:left="0"/>
              <w:jc w:val="both"/>
              <w:rPr>
                <w:rFonts w:ascii="Arial" w:hAnsi="Arial" w:cs="Arial"/>
                <w:color w:val="C00000"/>
                <w:sz w:val="20"/>
                <w:szCs w:val="20"/>
              </w:rPr>
            </w:pPr>
          </w:p>
        </w:tc>
      </w:tr>
      <w:tr w:rsidR="000704EC" w:rsidTr="007F422F">
        <w:tc>
          <w:tcPr>
            <w:tcW w:w="9054" w:type="dxa"/>
          </w:tcPr>
          <w:p w:rsidR="000704EC" w:rsidRDefault="000704EC" w:rsidP="000704EC">
            <w:pPr>
              <w:jc w:val="both"/>
              <w:rPr>
                <w:rFonts w:ascii="Arial" w:hAnsi="Arial" w:cs="Arial"/>
                <w:bCs/>
                <w:sz w:val="22"/>
                <w:szCs w:val="22"/>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MARQUINEZ ARGOTE, G. (1993). </w:t>
            </w:r>
            <w:r>
              <w:rPr>
                <w:rFonts w:ascii="Arial" w:hAnsi="Arial" w:cs="Arial"/>
                <w:i/>
                <w:sz w:val="22"/>
                <w:szCs w:val="22"/>
              </w:rPr>
              <w:t>Filosofía de la Religión</w:t>
            </w:r>
            <w:r>
              <w:rPr>
                <w:rFonts w:ascii="Arial" w:hAnsi="Arial" w:cs="Arial"/>
                <w:sz w:val="22"/>
                <w:szCs w:val="22"/>
              </w:rPr>
              <w:t xml:space="preserve">. Bogotá: Universidad Santo Tomás. Referencia: </w:t>
            </w:r>
            <w:r>
              <w:rPr>
                <w:rFonts w:ascii="Arial" w:hAnsi="Arial" w:cs="Arial"/>
                <w:b/>
                <w:sz w:val="22"/>
                <w:szCs w:val="22"/>
              </w:rPr>
              <w:t>200.1 M16f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PIKAZA, X. (1999a). </w:t>
            </w:r>
            <w:r>
              <w:rPr>
                <w:rFonts w:ascii="Arial" w:hAnsi="Arial" w:cs="Arial"/>
                <w:i/>
                <w:sz w:val="22"/>
                <w:szCs w:val="22"/>
              </w:rPr>
              <w:t>El fenómeno religioso. Curso Fundamental de religión.</w:t>
            </w:r>
            <w:r>
              <w:rPr>
                <w:rFonts w:ascii="Arial" w:hAnsi="Arial" w:cs="Arial"/>
                <w:sz w:val="22"/>
                <w:szCs w:val="22"/>
              </w:rPr>
              <w:t xml:space="preserve"> Madrid: Editorial </w:t>
            </w:r>
            <w:proofErr w:type="spellStart"/>
            <w:r>
              <w:rPr>
                <w:rFonts w:ascii="Arial" w:hAnsi="Arial" w:cs="Arial"/>
                <w:sz w:val="22"/>
                <w:szCs w:val="22"/>
              </w:rPr>
              <w:t>Trotta</w:t>
            </w:r>
            <w:proofErr w:type="spellEnd"/>
            <w:r>
              <w:rPr>
                <w:rFonts w:ascii="Arial" w:hAnsi="Arial" w:cs="Arial"/>
                <w:sz w:val="22"/>
                <w:szCs w:val="22"/>
              </w:rPr>
              <w:t xml:space="preserve">. Referencia: </w:t>
            </w:r>
            <w:r>
              <w:rPr>
                <w:rFonts w:ascii="Arial" w:hAnsi="Arial" w:cs="Arial"/>
                <w:b/>
                <w:sz w:val="22"/>
                <w:szCs w:val="22"/>
              </w:rPr>
              <w:t>200.1 P34f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PIKAZA, X. (1999b). </w:t>
            </w:r>
            <w:r>
              <w:rPr>
                <w:rFonts w:ascii="Arial" w:hAnsi="Arial" w:cs="Arial"/>
                <w:i/>
                <w:sz w:val="22"/>
                <w:szCs w:val="22"/>
              </w:rPr>
              <w:t xml:space="preserve">Para descubrir el camino del padre. Nueve itinerarios para el </w:t>
            </w:r>
            <w:r>
              <w:rPr>
                <w:rFonts w:ascii="Arial" w:hAnsi="Arial" w:cs="Arial"/>
                <w:i/>
                <w:sz w:val="22"/>
                <w:szCs w:val="22"/>
              </w:rPr>
              <w:lastRenderedPageBreak/>
              <w:t xml:space="preserve">encuentro con Dios. </w:t>
            </w:r>
            <w:r>
              <w:rPr>
                <w:rFonts w:ascii="Arial" w:hAnsi="Arial" w:cs="Arial"/>
                <w:sz w:val="22"/>
                <w:szCs w:val="22"/>
              </w:rPr>
              <w:t xml:space="preserve">Navarra: Editorial Verbo Divino. Referencia: </w:t>
            </w:r>
            <w:r>
              <w:rPr>
                <w:rFonts w:ascii="Arial" w:hAnsi="Arial" w:cs="Arial"/>
                <w:b/>
                <w:sz w:val="22"/>
                <w:szCs w:val="22"/>
              </w:rPr>
              <w:t>211 P34</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MARDONES, J. M. (2011). </w:t>
            </w:r>
            <w:r>
              <w:rPr>
                <w:rFonts w:ascii="Arial" w:hAnsi="Arial" w:cs="Arial"/>
                <w:i/>
                <w:sz w:val="22"/>
                <w:szCs w:val="22"/>
              </w:rPr>
              <w:t xml:space="preserve">Para comprender las nuevas formas de la religión. La reconfiguración </w:t>
            </w:r>
            <w:proofErr w:type="spellStart"/>
            <w:r>
              <w:rPr>
                <w:rFonts w:ascii="Arial" w:hAnsi="Arial" w:cs="Arial"/>
                <w:i/>
                <w:sz w:val="22"/>
                <w:szCs w:val="22"/>
              </w:rPr>
              <w:t>postcristiana</w:t>
            </w:r>
            <w:proofErr w:type="spellEnd"/>
            <w:r>
              <w:rPr>
                <w:rFonts w:ascii="Arial" w:hAnsi="Arial" w:cs="Arial"/>
                <w:i/>
                <w:sz w:val="22"/>
                <w:szCs w:val="22"/>
              </w:rPr>
              <w:t xml:space="preserve"> de la religión.</w:t>
            </w:r>
            <w:r>
              <w:rPr>
                <w:rFonts w:ascii="Arial" w:hAnsi="Arial" w:cs="Arial"/>
                <w:sz w:val="22"/>
                <w:szCs w:val="22"/>
              </w:rPr>
              <w:t xml:space="preserve"> España: Editorial Verbo Divino. Referencia: </w:t>
            </w:r>
            <w:r>
              <w:rPr>
                <w:rFonts w:ascii="Arial" w:hAnsi="Arial" w:cs="Arial"/>
                <w:b/>
                <w:sz w:val="22"/>
                <w:szCs w:val="22"/>
              </w:rPr>
              <w:t>200.9 M16</w:t>
            </w:r>
          </w:p>
          <w:p w:rsidR="00522B11" w:rsidRDefault="00522B11" w:rsidP="004E1000">
            <w:pPr>
              <w:numPr>
                <w:ilvl w:val="0"/>
                <w:numId w:val="17"/>
              </w:numPr>
              <w:jc w:val="both"/>
              <w:rPr>
                <w:rFonts w:ascii="Arial" w:hAnsi="Arial" w:cs="Arial"/>
                <w:sz w:val="22"/>
                <w:szCs w:val="22"/>
              </w:rPr>
            </w:pPr>
            <w:r>
              <w:rPr>
                <w:rFonts w:ascii="Arial" w:hAnsi="Arial" w:cs="Arial"/>
                <w:sz w:val="22"/>
                <w:szCs w:val="22"/>
                <w:lang w:val="pt-BR"/>
              </w:rPr>
              <w:t xml:space="preserve">RATZINGER, J., &amp; d’ARCAIS P. F. (2008). </w:t>
            </w:r>
            <w:r>
              <w:rPr>
                <w:rFonts w:ascii="Arial" w:hAnsi="Arial" w:cs="Arial"/>
                <w:i/>
                <w:sz w:val="22"/>
                <w:szCs w:val="22"/>
              </w:rPr>
              <w:t>¿Dios existe?</w:t>
            </w:r>
            <w:r>
              <w:rPr>
                <w:rFonts w:ascii="Arial" w:hAnsi="Arial" w:cs="Arial"/>
                <w:sz w:val="22"/>
                <w:szCs w:val="22"/>
              </w:rPr>
              <w:t xml:space="preserve"> Madrid: Espasa Calpe. Referencia: </w:t>
            </w:r>
            <w:r>
              <w:rPr>
                <w:rFonts w:ascii="Arial" w:hAnsi="Arial" w:cs="Arial"/>
                <w:b/>
                <w:sz w:val="22"/>
                <w:szCs w:val="22"/>
              </w:rPr>
              <w:t>231.042 R17d</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TAMAYO-ACOSTA, J. J. (2000). </w:t>
            </w:r>
            <w:r>
              <w:rPr>
                <w:rFonts w:ascii="Arial" w:hAnsi="Arial" w:cs="Arial"/>
                <w:i/>
                <w:sz w:val="22"/>
                <w:szCs w:val="22"/>
              </w:rPr>
              <w:t>Para comprender la crisis de Dios hoy.</w:t>
            </w:r>
            <w:r>
              <w:rPr>
                <w:rFonts w:ascii="Arial" w:hAnsi="Arial" w:cs="Arial"/>
                <w:sz w:val="22"/>
                <w:szCs w:val="22"/>
              </w:rPr>
              <w:t xml:space="preserve"> Navarra: Editorial Verbo Divino. Referencia: </w:t>
            </w:r>
            <w:r>
              <w:rPr>
                <w:rFonts w:ascii="Arial" w:hAnsi="Arial" w:cs="Arial"/>
                <w:b/>
                <w:sz w:val="22"/>
                <w:szCs w:val="22"/>
              </w:rPr>
              <w:t>211 T15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(2006a). </w:t>
            </w:r>
            <w:r>
              <w:rPr>
                <w:rFonts w:ascii="Arial" w:hAnsi="Arial" w:cs="Arial"/>
                <w:i/>
                <w:sz w:val="22"/>
                <w:szCs w:val="22"/>
              </w:rPr>
              <w:t xml:space="preserve">Antecedentes de lo religioso en América Latina </w:t>
            </w:r>
            <w:r>
              <w:rPr>
                <w:rFonts w:ascii="Arial" w:hAnsi="Arial" w:cs="Arial"/>
                <w:sz w:val="22"/>
                <w:szCs w:val="22"/>
              </w:rPr>
              <w:t xml:space="preserve">(Módulo II). Bogotá, D.C.: Universidad Santo Tomás. Referencia: </w:t>
            </w:r>
            <w:r>
              <w:rPr>
                <w:rFonts w:ascii="Arial" w:hAnsi="Arial" w:cs="Arial"/>
                <w:b/>
                <w:sz w:val="22"/>
                <w:szCs w:val="22"/>
              </w:rPr>
              <w:t>200.9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(2006b). </w:t>
            </w:r>
            <w:r>
              <w:rPr>
                <w:rFonts w:ascii="Arial" w:hAnsi="Arial" w:cs="Arial"/>
                <w:i/>
                <w:sz w:val="22"/>
                <w:szCs w:val="22"/>
              </w:rPr>
              <w:t xml:space="preserve">Las grandes religiones hoy </w:t>
            </w:r>
            <w:r>
              <w:rPr>
                <w:rFonts w:ascii="Arial" w:hAnsi="Arial" w:cs="Arial"/>
                <w:sz w:val="22"/>
                <w:szCs w:val="22"/>
              </w:rPr>
              <w:t xml:space="preserve">(Módulo III). Bogotá, D.C.: Universidad Santo Tomás. Referencia: </w:t>
            </w:r>
            <w:r>
              <w:rPr>
                <w:rFonts w:ascii="Arial" w:hAnsi="Arial" w:cs="Arial"/>
                <w:b/>
                <w:sz w:val="22"/>
                <w:szCs w:val="22"/>
              </w:rPr>
              <w:t>291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(2006c). </w:t>
            </w:r>
            <w:r>
              <w:rPr>
                <w:rFonts w:ascii="Arial" w:hAnsi="Arial" w:cs="Arial"/>
                <w:i/>
                <w:sz w:val="22"/>
                <w:szCs w:val="22"/>
              </w:rPr>
              <w:t xml:space="preserve">Aproximaciones al Jesús Histórico y al Cristo de la fe </w:t>
            </w:r>
            <w:r>
              <w:rPr>
                <w:rFonts w:ascii="Arial" w:hAnsi="Arial" w:cs="Arial"/>
                <w:sz w:val="22"/>
                <w:szCs w:val="22"/>
              </w:rPr>
              <w:t xml:space="preserve">(Módulo IV). Bogotá, D.C.: Universidad Santo Tomás. Referencia: </w:t>
            </w:r>
            <w:r>
              <w:rPr>
                <w:rFonts w:ascii="Arial" w:hAnsi="Arial" w:cs="Arial"/>
                <w:b/>
                <w:sz w:val="22"/>
                <w:szCs w:val="22"/>
              </w:rPr>
              <w:t>291.43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BOSCH, J. (2001). </w:t>
            </w:r>
            <w:r>
              <w:rPr>
                <w:rFonts w:ascii="Arial" w:hAnsi="Arial" w:cs="Arial"/>
                <w:i/>
                <w:sz w:val="22"/>
                <w:szCs w:val="22"/>
              </w:rPr>
              <w:t xml:space="preserve">Para conocer las sectas. </w:t>
            </w:r>
            <w:r>
              <w:rPr>
                <w:rFonts w:ascii="Arial" w:hAnsi="Arial" w:cs="Arial"/>
                <w:sz w:val="22"/>
                <w:szCs w:val="22"/>
              </w:rPr>
              <w:t xml:space="preserve">Navarra: Editorial Verbo Divino. Referencia: </w:t>
            </w:r>
            <w:r>
              <w:rPr>
                <w:rFonts w:ascii="Arial" w:hAnsi="Arial" w:cs="Arial"/>
                <w:b/>
                <w:sz w:val="22"/>
                <w:szCs w:val="22"/>
              </w:rPr>
              <w:t>291.9 B57pa</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JOMIER, J. (2000). </w:t>
            </w:r>
            <w:r>
              <w:rPr>
                <w:rFonts w:ascii="Arial" w:hAnsi="Arial" w:cs="Arial"/>
                <w:i/>
                <w:sz w:val="22"/>
                <w:szCs w:val="22"/>
              </w:rPr>
              <w:t xml:space="preserve">Para conocer el Islam. </w:t>
            </w:r>
            <w:r>
              <w:rPr>
                <w:rFonts w:ascii="Arial" w:hAnsi="Arial" w:cs="Arial"/>
                <w:sz w:val="22"/>
                <w:szCs w:val="22"/>
              </w:rPr>
              <w:t xml:space="preserve">Navarra: Editorial Verbo Divino. Referencia: </w:t>
            </w:r>
            <w:r>
              <w:rPr>
                <w:rFonts w:ascii="Arial" w:hAnsi="Arial" w:cs="Arial"/>
                <w:b/>
                <w:sz w:val="22"/>
                <w:szCs w:val="22"/>
              </w:rPr>
              <w:t>297 J55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VÁSQUEZ BORAU, J. L. (2004). </w:t>
            </w:r>
            <w:r>
              <w:rPr>
                <w:rFonts w:ascii="Arial" w:hAnsi="Arial" w:cs="Arial"/>
                <w:i/>
                <w:sz w:val="22"/>
                <w:szCs w:val="22"/>
              </w:rPr>
              <w:t xml:space="preserve">Los nuevos movimientos religiosos. </w:t>
            </w:r>
            <w:r>
              <w:rPr>
                <w:rFonts w:ascii="Arial" w:hAnsi="Arial" w:cs="Arial"/>
                <w:sz w:val="22"/>
                <w:szCs w:val="22"/>
              </w:rPr>
              <w:t xml:space="preserve">Madrid: San Pablo. Referencia: </w:t>
            </w:r>
            <w:r>
              <w:rPr>
                <w:rFonts w:ascii="Arial" w:hAnsi="Arial" w:cs="Arial"/>
                <w:b/>
                <w:sz w:val="22"/>
                <w:szCs w:val="22"/>
              </w:rPr>
              <w:t>291 V19n</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VÁSQUEZ BORAU, J. L. (2002). </w:t>
            </w:r>
            <w:r>
              <w:rPr>
                <w:rFonts w:ascii="Arial" w:hAnsi="Arial" w:cs="Arial"/>
                <w:i/>
                <w:sz w:val="22"/>
                <w:szCs w:val="22"/>
              </w:rPr>
              <w:t xml:space="preserve">Las religiones tradicionales. </w:t>
            </w:r>
            <w:r>
              <w:rPr>
                <w:rFonts w:ascii="Arial" w:hAnsi="Arial" w:cs="Arial"/>
                <w:sz w:val="22"/>
                <w:szCs w:val="22"/>
              </w:rPr>
              <w:t xml:space="preserve">Madrid: San Pablo. Referencia: </w:t>
            </w:r>
            <w:r>
              <w:rPr>
                <w:rFonts w:ascii="Arial" w:hAnsi="Arial" w:cs="Arial"/>
                <w:b/>
                <w:sz w:val="22"/>
                <w:szCs w:val="22"/>
              </w:rPr>
              <w:t>291 V19</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OCÉANO. (2004). </w:t>
            </w:r>
            <w:r>
              <w:rPr>
                <w:rFonts w:ascii="Arial" w:hAnsi="Arial" w:cs="Arial"/>
                <w:i/>
                <w:sz w:val="22"/>
                <w:szCs w:val="22"/>
              </w:rPr>
              <w:t xml:space="preserve">Religiones del mundo. </w:t>
            </w:r>
            <w:r>
              <w:rPr>
                <w:rFonts w:ascii="Arial" w:hAnsi="Arial" w:cs="Arial"/>
                <w:sz w:val="22"/>
                <w:szCs w:val="22"/>
              </w:rPr>
              <w:t xml:space="preserve">Barcelona: Autor. Referencia: </w:t>
            </w:r>
            <w:r>
              <w:rPr>
                <w:rFonts w:ascii="Arial" w:hAnsi="Arial" w:cs="Arial"/>
                <w:b/>
                <w:sz w:val="22"/>
                <w:szCs w:val="22"/>
              </w:rPr>
              <w:t>291 R24</w:t>
            </w:r>
            <w:r>
              <w:rPr>
                <w:rFonts w:ascii="Arial" w:hAnsi="Arial" w:cs="Arial"/>
                <w:i/>
                <w:sz w:val="22"/>
                <w:szCs w:val="22"/>
              </w:rPr>
              <w:t xml:space="preserve"> Desafíos a la Religión en la época del multiculturalismo y la globalización. </w:t>
            </w:r>
            <w:r>
              <w:rPr>
                <w:rFonts w:ascii="Arial" w:hAnsi="Arial" w:cs="Arial"/>
                <w:sz w:val="22"/>
                <w:szCs w:val="22"/>
              </w:rPr>
              <w:t xml:space="preserve">Bogotá, D.C.: Autor. Referencia: </w:t>
            </w:r>
            <w:r>
              <w:rPr>
                <w:rFonts w:ascii="Arial" w:hAnsi="Arial" w:cs="Arial"/>
                <w:b/>
                <w:sz w:val="22"/>
                <w:szCs w:val="22"/>
              </w:rPr>
              <w:t>199.8 C55n</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FRAIJÓ, M. (2001). </w:t>
            </w:r>
            <w:r>
              <w:rPr>
                <w:rFonts w:ascii="Arial" w:hAnsi="Arial" w:cs="Arial"/>
                <w:i/>
                <w:sz w:val="22"/>
                <w:szCs w:val="22"/>
              </w:rPr>
              <w:t xml:space="preserve">Filosofía de la Religión </w:t>
            </w:r>
            <w:r>
              <w:rPr>
                <w:rFonts w:ascii="Arial" w:hAnsi="Arial" w:cs="Arial"/>
                <w:sz w:val="22"/>
                <w:szCs w:val="22"/>
              </w:rPr>
              <w:t xml:space="preserve">(2 ed.). Madrid: Editorial </w:t>
            </w:r>
            <w:proofErr w:type="spellStart"/>
            <w:r>
              <w:rPr>
                <w:rFonts w:ascii="Arial" w:hAnsi="Arial" w:cs="Arial"/>
                <w:sz w:val="22"/>
                <w:szCs w:val="22"/>
              </w:rPr>
              <w:t>Trotta</w:t>
            </w:r>
            <w:proofErr w:type="spellEnd"/>
            <w:r>
              <w:rPr>
                <w:rFonts w:ascii="Arial" w:hAnsi="Arial" w:cs="Arial"/>
                <w:sz w:val="22"/>
                <w:szCs w:val="22"/>
              </w:rPr>
              <w:t xml:space="preserve">. Referencia: </w:t>
            </w:r>
            <w:r>
              <w:rPr>
                <w:rFonts w:ascii="Arial" w:hAnsi="Arial" w:cs="Arial"/>
                <w:b/>
                <w:sz w:val="22"/>
                <w:szCs w:val="22"/>
              </w:rPr>
              <w:t>200.1 F61f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UNIVERSIDAD SANTO TOMÁS. (2001). </w:t>
            </w:r>
            <w:r>
              <w:rPr>
                <w:rFonts w:ascii="Arial" w:hAnsi="Arial" w:cs="Arial"/>
                <w:i/>
                <w:sz w:val="22"/>
                <w:szCs w:val="22"/>
              </w:rPr>
              <w:t xml:space="preserve">IX CONGRESO INTERNACIONAL DE Filosofía Latinoamericana. </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RODRÍGUEZ ALBARRACÍN, E. (1995). </w:t>
            </w:r>
            <w:r>
              <w:rPr>
                <w:rFonts w:ascii="Arial" w:hAnsi="Arial" w:cs="Arial"/>
                <w:i/>
                <w:sz w:val="22"/>
                <w:szCs w:val="22"/>
              </w:rPr>
              <w:t xml:space="preserve">Problemática actual sobre Dios. </w:t>
            </w:r>
            <w:r>
              <w:rPr>
                <w:rFonts w:ascii="Arial" w:hAnsi="Arial" w:cs="Arial"/>
                <w:sz w:val="22"/>
                <w:szCs w:val="22"/>
              </w:rPr>
              <w:t xml:space="preserve">Bogotá, D.C.: Universidad Santo Tomás. Referencia: </w:t>
            </w:r>
            <w:r>
              <w:rPr>
                <w:rFonts w:ascii="Arial" w:hAnsi="Arial" w:cs="Arial"/>
                <w:b/>
                <w:sz w:val="22"/>
                <w:szCs w:val="22"/>
              </w:rPr>
              <w:t>211.3 R52p</w:t>
            </w:r>
          </w:p>
          <w:p w:rsidR="00522B11" w:rsidRDefault="00522B11" w:rsidP="00522B11">
            <w:pPr>
              <w:rPr>
                <w:rFonts w:ascii="Arial" w:hAnsi="Arial" w:cs="Arial"/>
                <w:b/>
                <w:sz w:val="22"/>
                <w:szCs w:val="22"/>
              </w:rPr>
            </w:pPr>
            <w:r>
              <w:rPr>
                <w:rFonts w:ascii="Arial" w:hAnsi="Arial" w:cs="Arial"/>
                <w:sz w:val="22"/>
                <w:szCs w:val="22"/>
              </w:rPr>
              <w:t xml:space="preserve">FISCHER, N. (2000). </w:t>
            </w:r>
            <w:r>
              <w:rPr>
                <w:rFonts w:ascii="Arial" w:hAnsi="Arial" w:cs="Arial"/>
                <w:i/>
                <w:sz w:val="22"/>
                <w:szCs w:val="22"/>
              </w:rPr>
              <w:t xml:space="preserve">La pregunta filosófica por Dios </w:t>
            </w:r>
            <w:r>
              <w:rPr>
                <w:rFonts w:ascii="Arial" w:hAnsi="Arial" w:cs="Arial"/>
                <w:sz w:val="22"/>
                <w:szCs w:val="22"/>
              </w:rPr>
              <w:t xml:space="preserve">(Vol. 2). Valencia: EDICEP. Referencia: </w:t>
            </w:r>
            <w:r>
              <w:rPr>
                <w:rFonts w:ascii="Arial" w:hAnsi="Arial" w:cs="Arial"/>
                <w:b/>
                <w:sz w:val="22"/>
                <w:szCs w:val="22"/>
              </w:rPr>
              <w:t>211 F37p</w:t>
            </w:r>
          </w:p>
          <w:p w:rsidR="00522B11" w:rsidRDefault="00522B11" w:rsidP="00522B11">
            <w:pPr>
              <w:rPr>
                <w:rFonts w:ascii="Arial" w:hAnsi="Arial" w:cs="Arial"/>
                <w:b/>
                <w:sz w:val="22"/>
                <w:szCs w:val="22"/>
              </w:rPr>
            </w:pPr>
          </w:p>
          <w:p w:rsidR="00522B11" w:rsidRDefault="00522B11" w:rsidP="00522B11">
            <w:pPr>
              <w:rPr>
                <w:rFonts w:ascii="Arial" w:hAnsi="Arial" w:cs="Arial"/>
                <w:b/>
                <w:sz w:val="22"/>
                <w:szCs w:val="22"/>
              </w:rPr>
            </w:pPr>
            <w:r>
              <w:rPr>
                <w:rFonts w:ascii="Arial" w:hAnsi="Arial" w:cs="Arial"/>
                <w:b/>
                <w:sz w:val="22"/>
                <w:szCs w:val="22"/>
              </w:rPr>
              <w:t xml:space="preserve">Pendientes de ingresar a biblioteca: </w:t>
            </w:r>
          </w:p>
          <w:p w:rsidR="00522B11" w:rsidRDefault="00522B11" w:rsidP="00522B11">
            <w:pPr>
              <w:rPr>
                <w:rFonts w:ascii="Arial" w:hAnsi="Arial" w:cs="Arial"/>
                <w:b/>
                <w:sz w:val="22"/>
                <w:szCs w:val="22"/>
              </w:rPr>
            </w:pPr>
          </w:p>
          <w:p w:rsidR="00522B11" w:rsidRPr="00522B11" w:rsidRDefault="00522B11" w:rsidP="004E1000">
            <w:pPr>
              <w:pStyle w:val="Prrafodelista"/>
              <w:numPr>
                <w:ilvl w:val="0"/>
                <w:numId w:val="18"/>
              </w:numPr>
              <w:rPr>
                <w:rFonts w:ascii="Arial" w:hAnsi="Arial" w:cs="Arial"/>
              </w:rPr>
            </w:pPr>
            <w:r w:rsidRPr="00522B11">
              <w:rPr>
                <w:rFonts w:ascii="Arial" w:hAnsi="Arial" w:cs="Arial"/>
              </w:rPr>
              <w:t xml:space="preserve">Ecumenismo y diálogo interreligioso (Santiago Bordamalo) ISBN: </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Humanización de la vida sociopolítica (Liliana B. Irizar - Blanca Llorente - Tamara Kobiec -Diana P. Niño Muñoz - Javier N. Gonzalez) (San Pablo) ISBN: 978-958-715-367-5</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Cáritas in Veritate de Benedicto XVI</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En qué creen los que no creen (C. Martini – U. Eco)</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Selección de libro de Etty Hillesum</w:t>
            </w:r>
          </w:p>
          <w:p w:rsidR="009D3B04" w:rsidRPr="00522B11" w:rsidRDefault="009D3B04" w:rsidP="00CC21F3">
            <w:pPr>
              <w:rPr>
                <w:rFonts w:ascii="Arial" w:hAnsi="Arial" w:cs="Arial"/>
                <w:b/>
                <w:color w:val="0F243E" w:themeColor="text2" w:themeShade="80"/>
                <w:lang w:val="es-CO"/>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522B11" w:rsidRDefault="00522B11" w:rsidP="00522B11">
            <w:pPr>
              <w:rPr>
                <w:rFonts w:ascii="Arial" w:hAnsi="Arial" w:cs="Arial"/>
              </w:rPr>
            </w:pPr>
            <w:r>
              <w:rPr>
                <w:rFonts w:ascii="Arial" w:hAnsi="Arial" w:cs="Arial"/>
              </w:rPr>
              <w:t>Cuestionario.</w:t>
            </w:r>
          </w:p>
          <w:p w:rsidR="00522B11" w:rsidRDefault="00522B11" w:rsidP="00522B11">
            <w:pPr>
              <w:rPr>
                <w:rFonts w:ascii="Arial" w:hAnsi="Arial" w:cs="Arial"/>
              </w:rPr>
            </w:pPr>
            <w:proofErr w:type="spellStart"/>
            <w:r w:rsidRPr="005F18E1">
              <w:rPr>
                <w:rFonts w:ascii="Arial" w:hAnsi="Arial" w:cs="Arial"/>
              </w:rPr>
              <w:t>Quiz</w:t>
            </w:r>
            <w:proofErr w:type="spellEnd"/>
            <w:r w:rsidRPr="005F18E1">
              <w:rPr>
                <w:rFonts w:ascii="Arial" w:hAnsi="Arial" w:cs="Arial"/>
              </w:rPr>
              <w:t>.</w:t>
            </w:r>
          </w:p>
          <w:p w:rsidR="00522B11" w:rsidRDefault="00522B11" w:rsidP="00522B11">
            <w:pPr>
              <w:rPr>
                <w:rFonts w:ascii="Arial" w:hAnsi="Arial" w:cs="Arial"/>
              </w:rPr>
            </w:pPr>
            <w:r w:rsidRPr="005F18E1">
              <w:rPr>
                <w:rFonts w:ascii="Arial" w:hAnsi="Arial" w:cs="Arial"/>
              </w:rPr>
              <w:t>Trabajo en grupo</w:t>
            </w:r>
            <w:r>
              <w:rPr>
                <w:rFonts w:ascii="Arial" w:hAnsi="Arial" w:cs="Arial"/>
              </w:rPr>
              <w:t>.</w:t>
            </w:r>
          </w:p>
          <w:p w:rsidR="00522B11" w:rsidRDefault="00522B11" w:rsidP="00522B11">
            <w:pPr>
              <w:rPr>
                <w:rFonts w:ascii="Arial" w:hAnsi="Arial" w:cs="Arial"/>
              </w:rPr>
            </w:pPr>
            <w:r w:rsidRPr="005F18E1">
              <w:rPr>
                <w:rFonts w:ascii="Arial" w:hAnsi="Arial" w:cs="Arial"/>
              </w:rPr>
              <w:t>Plegables.</w:t>
            </w:r>
          </w:p>
          <w:p w:rsidR="00522B11" w:rsidRDefault="00522B11" w:rsidP="00522B11">
            <w:pPr>
              <w:rPr>
                <w:rFonts w:ascii="Arial" w:hAnsi="Arial" w:cs="Arial"/>
              </w:rPr>
            </w:pPr>
            <w:r w:rsidRPr="005F18E1">
              <w:rPr>
                <w:rFonts w:ascii="Arial" w:hAnsi="Arial" w:cs="Arial"/>
              </w:rPr>
              <w:t>Cuadro sinóptico</w:t>
            </w:r>
            <w:r>
              <w:rPr>
                <w:rFonts w:ascii="Arial" w:hAnsi="Arial" w:cs="Arial"/>
              </w:rPr>
              <w:t>.</w:t>
            </w:r>
          </w:p>
          <w:p w:rsidR="00522B11" w:rsidRDefault="00522B11" w:rsidP="00522B11">
            <w:pPr>
              <w:rPr>
                <w:rFonts w:ascii="Arial" w:hAnsi="Arial" w:cs="Arial"/>
              </w:rPr>
            </w:pPr>
            <w:r w:rsidRPr="005F18E1">
              <w:rPr>
                <w:rFonts w:ascii="Arial" w:hAnsi="Arial" w:cs="Arial"/>
              </w:rPr>
              <w:t>Trabajo escrito</w:t>
            </w:r>
            <w:r>
              <w:rPr>
                <w:rFonts w:ascii="Arial" w:hAnsi="Arial" w:cs="Arial"/>
              </w:rPr>
              <w:t>.</w:t>
            </w:r>
          </w:p>
          <w:p w:rsidR="00522B11" w:rsidRDefault="00522B11" w:rsidP="00522B11">
            <w:pPr>
              <w:rPr>
                <w:rFonts w:ascii="Arial" w:hAnsi="Arial" w:cs="Arial"/>
              </w:rPr>
            </w:pPr>
            <w:r w:rsidRPr="005F18E1">
              <w:rPr>
                <w:rFonts w:ascii="Arial" w:hAnsi="Arial" w:cs="Arial"/>
              </w:rPr>
              <w:t>Video</w:t>
            </w:r>
            <w:r>
              <w:rPr>
                <w:rFonts w:ascii="Arial" w:hAnsi="Arial" w:cs="Arial"/>
              </w:rPr>
              <w:t>.</w:t>
            </w:r>
          </w:p>
          <w:p w:rsidR="00522B11" w:rsidRDefault="00522B11" w:rsidP="00522B11">
            <w:pPr>
              <w:rPr>
                <w:rFonts w:ascii="Arial" w:hAnsi="Arial" w:cs="Arial"/>
                <w:b/>
                <w:color w:val="0F243E" w:themeColor="text2" w:themeShade="80"/>
              </w:rPr>
            </w:pPr>
            <w:r w:rsidRPr="005F18E1">
              <w:rPr>
                <w:rFonts w:ascii="Arial" w:hAnsi="Arial" w:cs="Arial"/>
              </w:rPr>
              <w:t>Mesa redonda</w:t>
            </w:r>
            <w:r>
              <w:rPr>
                <w:rFonts w:ascii="Arial" w:hAnsi="Arial" w:cs="Arial"/>
              </w:rPr>
              <w:t>.</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Default="009D3B04" w:rsidP="00CC21F3">
            <w:pPr>
              <w:rPr>
                <w:rFonts w:ascii="Arial" w:hAnsi="Arial" w:cs="Arial"/>
                <w:b/>
                <w:color w:val="0F243E" w:themeColor="text2" w:themeShade="80"/>
              </w:rPr>
            </w:pPr>
          </w:p>
          <w:p w:rsidR="00522B11" w:rsidRDefault="00522B11" w:rsidP="00CC21F3">
            <w:pPr>
              <w:rPr>
                <w:rFonts w:ascii="Arial" w:hAnsi="Arial" w:cs="Arial"/>
                <w:b/>
                <w:color w:val="0F243E" w:themeColor="text2" w:themeShade="80"/>
              </w:rPr>
            </w:pPr>
            <w:r>
              <w:rPr>
                <w:rFonts w:ascii="Arial" w:hAnsi="Arial" w:cs="Arial"/>
                <w:b/>
                <w:color w:val="0F243E" w:themeColor="text2" w:themeShade="80"/>
              </w:rPr>
              <w:t>Aula Virtual</w:t>
            </w:r>
          </w:p>
          <w:p w:rsidR="00522B11" w:rsidRPr="00C6539E" w:rsidRDefault="00522B11"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522B11" w:rsidRDefault="00522B11" w:rsidP="00CC21F3">
            <w:pPr>
              <w:rPr>
                <w:rFonts w:ascii="Arial" w:hAnsi="Arial" w:cs="Arial"/>
                <w:b/>
                <w:color w:val="0F243E" w:themeColor="text2" w:themeShade="80"/>
              </w:rPr>
            </w:pPr>
          </w:p>
          <w:p w:rsidR="00522B11" w:rsidRDefault="00522B11" w:rsidP="00CC21F3">
            <w:pPr>
              <w:rPr>
                <w:rFonts w:ascii="Arial" w:hAnsi="Arial" w:cs="Arial"/>
                <w:b/>
                <w:color w:val="0F243E" w:themeColor="text2" w:themeShade="80"/>
              </w:rPr>
            </w:pPr>
            <w:r>
              <w:rPr>
                <w:rFonts w:ascii="Arial" w:hAnsi="Arial" w:cs="Arial"/>
                <w:b/>
                <w:color w:val="0F243E" w:themeColor="text2" w:themeShade="80"/>
              </w:rPr>
              <w:t>No aplica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522B11" w:rsidRDefault="00522B11" w:rsidP="00CC21F3">
            <w:pPr>
              <w:rPr>
                <w:rFonts w:ascii="Arial" w:hAnsi="Arial" w:cs="Arial"/>
                <w:b/>
                <w:color w:val="0F243E" w:themeColor="text2" w:themeShade="80"/>
              </w:rPr>
            </w:pPr>
          </w:p>
          <w:p w:rsidR="009D3B04" w:rsidRDefault="00522B11" w:rsidP="00522B11">
            <w:pPr>
              <w:rPr>
                <w:rFonts w:ascii="Arial" w:hAnsi="Arial" w:cs="Arial"/>
                <w:color w:val="0F243E" w:themeColor="text2" w:themeShade="80"/>
              </w:rPr>
            </w:pPr>
            <w:r>
              <w:rPr>
                <w:rFonts w:ascii="Arial" w:hAnsi="Arial" w:cs="Arial"/>
                <w:b/>
                <w:color w:val="0F243E" w:themeColor="text2" w:themeShade="80"/>
              </w:rPr>
              <w:t>No aplica</w:t>
            </w:r>
          </w:p>
        </w:tc>
      </w:tr>
    </w:tbl>
    <w:p w:rsidR="009D3B04" w:rsidRPr="0086312B" w:rsidRDefault="009D3B04" w:rsidP="009D3B04">
      <w:pPr>
        <w:rPr>
          <w:rFonts w:ascii="Arial" w:hAnsi="Arial" w:cs="Arial"/>
          <w:color w:val="0F243E" w:themeColor="text2" w:themeShade="80"/>
        </w:rPr>
      </w:pPr>
    </w:p>
    <w:sectPr w:rsidR="009D3B04" w:rsidRPr="0086312B"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E5C" w:rsidRDefault="00473E5C">
      <w:r>
        <w:separator/>
      </w:r>
    </w:p>
  </w:endnote>
  <w:endnote w:type="continuationSeparator" w:id="0">
    <w:p w:rsidR="00473E5C" w:rsidRDefault="0047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7E2760D4" wp14:editId="47BA93AF">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F3A0B" w:rsidP="00F60130">
                          <w:pPr>
                            <w:jc w:val="center"/>
                            <w:rPr>
                              <w:rFonts w:ascii="Myriad Pro" w:hAnsi="Myriad Pro"/>
                              <w:b/>
                              <w:sz w:val="16"/>
                              <w:szCs w:val="16"/>
                            </w:rPr>
                          </w:pPr>
                        </w:p>
                        <w:p w:rsidR="00133C1C" w:rsidRDefault="004F3A0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2760D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F3A0B" w:rsidP="00F60130">
                    <w:pPr>
                      <w:jc w:val="center"/>
                      <w:rPr>
                        <w:rFonts w:ascii="Myriad Pro" w:hAnsi="Myriad Pro"/>
                        <w:b/>
                        <w:sz w:val="16"/>
                        <w:szCs w:val="16"/>
                      </w:rPr>
                    </w:pPr>
                  </w:p>
                  <w:p w:rsidR="00133C1C" w:rsidRDefault="004F3A0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E5C" w:rsidRDefault="00473E5C">
      <w:r>
        <w:separator/>
      </w:r>
    </w:p>
  </w:footnote>
  <w:footnote w:type="continuationSeparator" w:id="0">
    <w:p w:rsidR="00473E5C" w:rsidRDefault="00473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F3A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5DB56350" wp14:editId="12AFD266">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F3A0B">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F3A0B">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56350"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F3A0B">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F3A0B">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F3A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49B"/>
    <w:multiLevelType w:val="hybridMultilevel"/>
    <w:tmpl w:val="5EFED25E"/>
    <w:lvl w:ilvl="0" w:tplc="00B2072A">
      <w:start w:val="1"/>
      <w:numFmt w:val="decimal"/>
      <w:lvlText w:val="%1."/>
      <w:lvlJc w:val="left"/>
      <w:pPr>
        <w:ind w:left="720" w:hanging="360"/>
      </w:pPr>
      <w:rPr>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23313AC"/>
    <w:multiLevelType w:val="hybridMultilevel"/>
    <w:tmpl w:val="670C8F7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B4A4350"/>
    <w:multiLevelType w:val="hybridMultilevel"/>
    <w:tmpl w:val="2D684D0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nsid w:val="0C781529"/>
    <w:multiLevelType w:val="hybridMultilevel"/>
    <w:tmpl w:val="0B82D1CE"/>
    <w:lvl w:ilvl="0" w:tplc="240A000F">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5">
    <w:nsid w:val="0D7F6104"/>
    <w:multiLevelType w:val="hybridMultilevel"/>
    <w:tmpl w:val="67DE490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0F876590"/>
    <w:multiLevelType w:val="hybridMultilevel"/>
    <w:tmpl w:val="30D0FAE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nsid w:val="17E31A10"/>
    <w:multiLevelType w:val="hybridMultilevel"/>
    <w:tmpl w:val="05307CF6"/>
    <w:lvl w:ilvl="0" w:tplc="2C0A0001">
      <w:start w:val="1"/>
      <w:numFmt w:val="bullet"/>
      <w:lvlText w:val=""/>
      <w:lvlJc w:val="left"/>
      <w:pPr>
        <w:ind w:left="1428" w:hanging="360"/>
      </w:pPr>
      <w:rPr>
        <w:rFonts w:ascii="Symbol" w:hAnsi="Symbol" w:hint="default"/>
      </w:r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8">
    <w:nsid w:val="2D6A6F95"/>
    <w:multiLevelType w:val="hybridMultilevel"/>
    <w:tmpl w:val="D5C6B0C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nsid w:val="2FCF659B"/>
    <w:multiLevelType w:val="hybridMultilevel"/>
    <w:tmpl w:val="6A26966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nsid w:val="34C41202"/>
    <w:multiLevelType w:val="hybridMultilevel"/>
    <w:tmpl w:val="9F7C0160"/>
    <w:lvl w:ilvl="0" w:tplc="EA1CB0BC">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nsid w:val="3F5F6AAD"/>
    <w:multiLevelType w:val="hybridMultilevel"/>
    <w:tmpl w:val="12CC833E"/>
    <w:lvl w:ilvl="0" w:tplc="39E8027E">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2">
    <w:nsid w:val="413C60FB"/>
    <w:multiLevelType w:val="hybridMultilevel"/>
    <w:tmpl w:val="96F24DB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3">
    <w:nsid w:val="50BC7E0B"/>
    <w:multiLevelType w:val="hybridMultilevel"/>
    <w:tmpl w:val="965E274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4">
    <w:nsid w:val="54FF09A9"/>
    <w:multiLevelType w:val="hybridMultilevel"/>
    <w:tmpl w:val="C8E47750"/>
    <w:lvl w:ilvl="0" w:tplc="240A000F">
      <w:start w:val="1"/>
      <w:numFmt w:val="decimal"/>
      <w:lvlText w:val="%1."/>
      <w:lvlJc w:val="left"/>
      <w:pPr>
        <w:ind w:left="360" w:hanging="360"/>
      </w:pPr>
    </w:lvl>
    <w:lvl w:ilvl="1" w:tplc="9202C3F4">
      <w:start w:val="1"/>
      <w:numFmt w:val="lowerLetter"/>
      <w:lvlText w:val="%2."/>
      <w:lvlJc w:val="left"/>
      <w:pPr>
        <w:ind w:left="1080" w:hanging="360"/>
      </w:pPr>
      <w:rPr>
        <w:sz w:val="22"/>
        <w:szCs w:val="22"/>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5">
    <w:nsid w:val="597D63B3"/>
    <w:multiLevelType w:val="hybridMultilevel"/>
    <w:tmpl w:val="180AC0A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60C70633"/>
    <w:multiLevelType w:val="hybridMultilevel"/>
    <w:tmpl w:val="16E6F13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nsid w:val="658B50EC"/>
    <w:multiLevelType w:val="hybridMultilevel"/>
    <w:tmpl w:val="867E2FDE"/>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nsid w:val="67D776DC"/>
    <w:multiLevelType w:val="hybridMultilevel"/>
    <w:tmpl w:val="09A8CF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13"/>
  </w:num>
  <w:num w:numId="18">
    <w:abstractNumId w:val="18"/>
  </w:num>
  <w:num w:numId="19">
    <w:abstractNumId w:val="0"/>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activeWritingStyle w:appName="MSWord" w:lang="pt-BR" w:vendorID="64" w:dllVersion="131078" w:nlCheck="1" w:checkStyle="0"/>
  <w:activeWritingStyle w:appName="MSWord" w:lang="es-ES" w:vendorID="64" w:dllVersion="131078" w:nlCheck="1" w:checkStyle="1"/>
  <w:activeWritingStyle w:appName="MSWord" w:lang="es-CO" w:vendorID="64" w:dllVersion="131078" w:nlCheck="1" w:checkStyle="1"/>
  <w:activeWritingStyle w:appName="MSWord" w:lang="fr-FR" w:vendorID="64" w:dllVersion="131078" w:nlCheck="1" w:checkStyle="1"/>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5300A"/>
    <w:rsid w:val="000704EC"/>
    <w:rsid w:val="00082EE3"/>
    <w:rsid w:val="000974B1"/>
    <w:rsid w:val="000B4495"/>
    <w:rsid w:val="000D5DD4"/>
    <w:rsid w:val="000E5B8C"/>
    <w:rsid w:val="001045BF"/>
    <w:rsid w:val="00106FF6"/>
    <w:rsid w:val="00133BD9"/>
    <w:rsid w:val="001434AF"/>
    <w:rsid w:val="0015247C"/>
    <w:rsid w:val="001B7672"/>
    <w:rsid w:val="001D5BBE"/>
    <w:rsid w:val="001D68CF"/>
    <w:rsid w:val="00244DD7"/>
    <w:rsid w:val="00261001"/>
    <w:rsid w:val="0026451A"/>
    <w:rsid w:val="002B400A"/>
    <w:rsid w:val="002F7586"/>
    <w:rsid w:val="003213A5"/>
    <w:rsid w:val="00360A8D"/>
    <w:rsid w:val="00365D73"/>
    <w:rsid w:val="0037088E"/>
    <w:rsid w:val="00373F2F"/>
    <w:rsid w:val="003830B1"/>
    <w:rsid w:val="003C589F"/>
    <w:rsid w:val="003E50B7"/>
    <w:rsid w:val="00473E5C"/>
    <w:rsid w:val="004A1219"/>
    <w:rsid w:val="004B4E0F"/>
    <w:rsid w:val="004C4BF8"/>
    <w:rsid w:val="004E1000"/>
    <w:rsid w:val="004E5C30"/>
    <w:rsid w:val="004F37E1"/>
    <w:rsid w:val="004F3A0B"/>
    <w:rsid w:val="00503B3A"/>
    <w:rsid w:val="0051204E"/>
    <w:rsid w:val="00522B11"/>
    <w:rsid w:val="005307D9"/>
    <w:rsid w:val="005455C1"/>
    <w:rsid w:val="00580528"/>
    <w:rsid w:val="00583131"/>
    <w:rsid w:val="005C35A3"/>
    <w:rsid w:val="005D0F58"/>
    <w:rsid w:val="0061011D"/>
    <w:rsid w:val="00623E53"/>
    <w:rsid w:val="00631C5F"/>
    <w:rsid w:val="00632BC7"/>
    <w:rsid w:val="00634025"/>
    <w:rsid w:val="00636812"/>
    <w:rsid w:val="006865AC"/>
    <w:rsid w:val="006E3822"/>
    <w:rsid w:val="007558B3"/>
    <w:rsid w:val="00765F03"/>
    <w:rsid w:val="007928BD"/>
    <w:rsid w:val="007B7482"/>
    <w:rsid w:val="007C0BE8"/>
    <w:rsid w:val="007D7973"/>
    <w:rsid w:val="007E533F"/>
    <w:rsid w:val="007F422F"/>
    <w:rsid w:val="00804FCB"/>
    <w:rsid w:val="00867D0C"/>
    <w:rsid w:val="0087693D"/>
    <w:rsid w:val="008A5B65"/>
    <w:rsid w:val="008F0525"/>
    <w:rsid w:val="00902D91"/>
    <w:rsid w:val="00904284"/>
    <w:rsid w:val="00935108"/>
    <w:rsid w:val="00962AFD"/>
    <w:rsid w:val="00993F8F"/>
    <w:rsid w:val="009A21E9"/>
    <w:rsid w:val="009A26B8"/>
    <w:rsid w:val="009A43A0"/>
    <w:rsid w:val="009D3B04"/>
    <w:rsid w:val="009E4413"/>
    <w:rsid w:val="009E48C7"/>
    <w:rsid w:val="00A0083B"/>
    <w:rsid w:val="00A70B1C"/>
    <w:rsid w:val="00A728D1"/>
    <w:rsid w:val="00A918E4"/>
    <w:rsid w:val="00A95DF1"/>
    <w:rsid w:val="00AB6222"/>
    <w:rsid w:val="00AC3D38"/>
    <w:rsid w:val="00AF3593"/>
    <w:rsid w:val="00B263F0"/>
    <w:rsid w:val="00B26A1E"/>
    <w:rsid w:val="00B3659A"/>
    <w:rsid w:val="00B805BC"/>
    <w:rsid w:val="00C64897"/>
    <w:rsid w:val="00C65468"/>
    <w:rsid w:val="00C674FC"/>
    <w:rsid w:val="00C81CC4"/>
    <w:rsid w:val="00C82373"/>
    <w:rsid w:val="00CB1C80"/>
    <w:rsid w:val="00CB281D"/>
    <w:rsid w:val="00CC116E"/>
    <w:rsid w:val="00CD6BED"/>
    <w:rsid w:val="00D15C96"/>
    <w:rsid w:val="00D173EE"/>
    <w:rsid w:val="00D40E14"/>
    <w:rsid w:val="00D774F2"/>
    <w:rsid w:val="00D97B5F"/>
    <w:rsid w:val="00DA067F"/>
    <w:rsid w:val="00DA459A"/>
    <w:rsid w:val="00DE3D09"/>
    <w:rsid w:val="00E026E9"/>
    <w:rsid w:val="00E564EF"/>
    <w:rsid w:val="00E823A0"/>
    <w:rsid w:val="00EB03AE"/>
    <w:rsid w:val="00EE66E2"/>
    <w:rsid w:val="00F26635"/>
    <w:rsid w:val="00F727BD"/>
    <w:rsid w:val="00F82659"/>
    <w:rsid w:val="00F91ED9"/>
    <w:rsid w:val="00FA1F96"/>
    <w:rsid w:val="00FC2324"/>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2C44D03C-4CF6-455E-A5FC-85D61B61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483556">
      <w:bodyDiv w:val="1"/>
      <w:marLeft w:val="0"/>
      <w:marRight w:val="0"/>
      <w:marTop w:val="0"/>
      <w:marBottom w:val="0"/>
      <w:divBdr>
        <w:top w:val="none" w:sz="0" w:space="0" w:color="auto"/>
        <w:left w:val="none" w:sz="0" w:space="0" w:color="auto"/>
        <w:bottom w:val="none" w:sz="0" w:space="0" w:color="auto"/>
        <w:right w:val="none" w:sz="0" w:space="0" w:color="auto"/>
      </w:divBdr>
    </w:div>
    <w:div w:id="1063018106">
      <w:bodyDiv w:val="1"/>
      <w:marLeft w:val="0"/>
      <w:marRight w:val="0"/>
      <w:marTop w:val="0"/>
      <w:marBottom w:val="0"/>
      <w:divBdr>
        <w:top w:val="none" w:sz="0" w:space="0" w:color="auto"/>
        <w:left w:val="none" w:sz="0" w:space="0" w:color="auto"/>
        <w:bottom w:val="none" w:sz="0" w:space="0" w:color="auto"/>
        <w:right w:val="none" w:sz="0" w:space="0" w:color="auto"/>
      </w:divBdr>
    </w:div>
    <w:div w:id="1117214719">
      <w:bodyDiv w:val="1"/>
      <w:marLeft w:val="0"/>
      <w:marRight w:val="0"/>
      <w:marTop w:val="0"/>
      <w:marBottom w:val="0"/>
      <w:divBdr>
        <w:top w:val="none" w:sz="0" w:space="0" w:color="auto"/>
        <w:left w:val="none" w:sz="0" w:space="0" w:color="auto"/>
        <w:bottom w:val="none" w:sz="0" w:space="0" w:color="auto"/>
        <w:right w:val="none" w:sz="0" w:space="0" w:color="auto"/>
      </w:divBdr>
    </w:div>
    <w:div w:id="1358847739">
      <w:bodyDiv w:val="1"/>
      <w:marLeft w:val="0"/>
      <w:marRight w:val="0"/>
      <w:marTop w:val="0"/>
      <w:marBottom w:val="0"/>
      <w:divBdr>
        <w:top w:val="none" w:sz="0" w:space="0" w:color="auto"/>
        <w:left w:val="none" w:sz="0" w:space="0" w:color="auto"/>
        <w:bottom w:val="none" w:sz="0" w:space="0" w:color="auto"/>
        <w:right w:val="none" w:sz="0" w:space="0" w:color="auto"/>
      </w:divBdr>
    </w:div>
    <w:div w:id="1624536550">
      <w:bodyDiv w:val="1"/>
      <w:marLeft w:val="0"/>
      <w:marRight w:val="0"/>
      <w:marTop w:val="0"/>
      <w:marBottom w:val="0"/>
      <w:divBdr>
        <w:top w:val="none" w:sz="0" w:space="0" w:color="auto"/>
        <w:left w:val="none" w:sz="0" w:space="0" w:color="auto"/>
        <w:bottom w:val="none" w:sz="0" w:space="0" w:color="auto"/>
        <w:right w:val="none" w:sz="0" w:space="0" w:color="auto"/>
      </w:divBdr>
    </w:div>
    <w:div w:id="1643730960">
      <w:bodyDiv w:val="1"/>
      <w:marLeft w:val="0"/>
      <w:marRight w:val="0"/>
      <w:marTop w:val="0"/>
      <w:marBottom w:val="0"/>
      <w:divBdr>
        <w:top w:val="none" w:sz="0" w:space="0" w:color="auto"/>
        <w:left w:val="none" w:sz="0" w:space="0" w:color="auto"/>
        <w:bottom w:val="none" w:sz="0" w:space="0" w:color="auto"/>
        <w:right w:val="none" w:sz="0" w:space="0" w:color="auto"/>
      </w:divBdr>
    </w:div>
    <w:div w:id="1743138019">
      <w:bodyDiv w:val="1"/>
      <w:marLeft w:val="0"/>
      <w:marRight w:val="0"/>
      <w:marTop w:val="0"/>
      <w:marBottom w:val="0"/>
      <w:divBdr>
        <w:top w:val="none" w:sz="0" w:space="0" w:color="auto"/>
        <w:left w:val="none" w:sz="0" w:space="0" w:color="auto"/>
        <w:bottom w:val="none" w:sz="0" w:space="0" w:color="auto"/>
        <w:right w:val="none" w:sz="0" w:space="0" w:color="auto"/>
      </w:divBdr>
    </w:div>
    <w:div w:id="204898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iUxmBrfIPl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2A0AE-450B-4777-A1EA-6B78431C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5080</Words>
  <Characters>27945</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2015-10-21T20:10:00Z</dcterms:created>
  <dcterms:modified xsi:type="dcterms:W3CDTF">2015-10-25T21:35:00Z</dcterms:modified>
</cp:coreProperties>
</file>